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FEFE0" w14:textId="77777777" w:rsidR="00816716" w:rsidRPr="00391540" w:rsidRDefault="00816716" w:rsidP="00816716">
      <w:pPr>
        <w:keepNext/>
        <w:rPr>
          <w:rStyle w:val="Kkursywa"/>
        </w:rPr>
      </w:pPr>
      <w:bookmarkStart w:id="0" w:name="_GoBack"/>
      <w:bookmarkEnd w:id="0"/>
      <w:r>
        <w:rPr>
          <w:rStyle w:val="Kkursywa"/>
        </w:rPr>
        <w:t xml:space="preserve">                                                                                                                                </w:t>
      </w:r>
      <w:r w:rsidRPr="00391540">
        <w:rPr>
          <w:rStyle w:val="Kkursywa"/>
        </w:rPr>
        <w:t>P R O J E K T</w:t>
      </w:r>
    </w:p>
    <w:p w14:paraId="1DF21D3F" w14:textId="77777777" w:rsidR="00816716" w:rsidRPr="004F4F7F" w:rsidRDefault="00816716" w:rsidP="00816716">
      <w:pPr>
        <w:pStyle w:val="OZNRODZAKTUtznustawalubrozporzdzenieiorganwydajcy"/>
      </w:pPr>
      <w:r w:rsidRPr="004F4F7F">
        <w:t>Rozporządzenie</w:t>
      </w:r>
    </w:p>
    <w:p w14:paraId="6C58CE8E" w14:textId="77777777" w:rsidR="00816716" w:rsidRPr="004F4F7F" w:rsidRDefault="00816716" w:rsidP="00816716">
      <w:pPr>
        <w:pStyle w:val="OZNRODZAKTUtznustawalubrozporzdzenieiorganwydajcy"/>
      </w:pPr>
      <w:r w:rsidRPr="004F4F7F">
        <w:t>Ministra Rolnictwa i Rozwoju Wsi</w:t>
      </w:r>
      <w:r w:rsidRPr="00002EE0">
        <w:rPr>
          <w:rStyle w:val="Odwoanieprzypisudolnego"/>
          <w:b w:val="0"/>
        </w:rPr>
        <w:footnoteReference w:id="1"/>
      </w:r>
      <w:r w:rsidRPr="00002EE0">
        <w:rPr>
          <w:rStyle w:val="Odwoanieprzypisudolnego"/>
          <w:b w:val="0"/>
        </w:rPr>
        <w:t>)</w:t>
      </w:r>
    </w:p>
    <w:p w14:paraId="25F9012B" w14:textId="77777777" w:rsidR="00816716" w:rsidRPr="004F4F7F" w:rsidRDefault="00816716" w:rsidP="00816716">
      <w:pPr>
        <w:pStyle w:val="DATAAKTUdatauchwalenialubwydaniaaktu"/>
      </w:pPr>
      <w:r>
        <w:t xml:space="preserve">z dnia ……………………….. </w:t>
      </w:r>
    </w:p>
    <w:p w14:paraId="5CAE9188" w14:textId="77777777" w:rsidR="00816716" w:rsidRPr="00504EC0" w:rsidRDefault="006A6C26" w:rsidP="0062777F">
      <w:pPr>
        <w:pStyle w:val="TYTUAKTUprzedmiotregulacjiustawylubrozporzdzenia"/>
        <w:spacing w:before="0" w:after="0"/>
        <w:rPr>
          <w:b w:val="0"/>
          <w:szCs w:val="20"/>
        </w:rPr>
      </w:pPr>
      <w:r w:rsidRPr="0089020C">
        <w:t xml:space="preserve">w sprawie wysokości </w:t>
      </w:r>
      <w:r w:rsidR="00F51EEA" w:rsidRPr="00F51EEA">
        <w:t>jednostkowej stawki opłaty za wydanie opinii o planie nawożenia azotem dla poszczególnej działki rolnej oraz terminu i sposobu uiszczania tej opłaty</w:t>
      </w:r>
      <w:r w:rsidR="00F51EEA" w:rsidRPr="00F51EEA">
        <w:rPr>
          <w:bCs w:val="0"/>
        </w:rPr>
        <w:t xml:space="preserve"> </w:t>
      </w:r>
    </w:p>
    <w:p w14:paraId="3011F01D" w14:textId="765ABD0E" w:rsidR="00816716" w:rsidRDefault="00816716" w:rsidP="0062777F">
      <w:pPr>
        <w:pStyle w:val="NIEARTTEKSTtekstnieartykuowanynppodstprawnarozplubpreambua"/>
        <w:spacing w:before="0"/>
      </w:pPr>
      <w:r w:rsidRPr="004F4F7F">
        <w:t xml:space="preserve">Na podstawie art. </w:t>
      </w:r>
      <w:r w:rsidR="005B6243">
        <w:t xml:space="preserve">105b ust. 5 </w:t>
      </w:r>
      <w:r w:rsidRPr="004F4F7F">
        <w:t xml:space="preserve">ustawy z dnia </w:t>
      </w:r>
      <w:r w:rsidR="005B6243">
        <w:t xml:space="preserve">20 lipca 2017 r. </w:t>
      </w:r>
      <w:r w:rsidR="0055033E" w:rsidRPr="0055033E">
        <w:t>–</w:t>
      </w:r>
      <w:r w:rsidR="0055033E">
        <w:t xml:space="preserve"> </w:t>
      </w:r>
      <w:r w:rsidR="005B6243">
        <w:t>Prawo wodne</w:t>
      </w:r>
      <w:r w:rsidRPr="004F4F7F">
        <w:t xml:space="preserve"> (Dz.</w:t>
      </w:r>
      <w:r>
        <w:t xml:space="preserve"> </w:t>
      </w:r>
      <w:r w:rsidRPr="004F4F7F">
        <w:t>U.</w:t>
      </w:r>
      <w:r>
        <w:t xml:space="preserve"> z</w:t>
      </w:r>
      <w:r w:rsidR="008415D0">
        <w:t> </w:t>
      </w:r>
      <w:r w:rsidR="0055033E">
        <w:t>2020 r. poz. 310</w:t>
      </w:r>
      <w:r w:rsidR="00AF72BF">
        <w:t>, z późn. zm.</w:t>
      </w:r>
      <w:r w:rsidRPr="004F4F7F">
        <w:t>) zarządza się, co następuje:</w:t>
      </w:r>
      <w:r>
        <w:t xml:space="preserve"> </w:t>
      </w:r>
    </w:p>
    <w:p w14:paraId="3B355CFB" w14:textId="77777777" w:rsidR="009D5FF0" w:rsidRPr="002A2855" w:rsidRDefault="00816716" w:rsidP="002A2855">
      <w:pPr>
        <w:pStyle w:val="ARTartustawynprozporzdzenia"/>
      </w:pPr>
      <w:r w:rsidRPr="005D4D70">
        <w:rPr>
          <w:b/>
          <w:bCs/>
        </w:rPr>
        <w:t>§</w:t>
      </w:r>
      <w:r w:rsidR="005D4D70">
        <w:rPr>
          <w:b/>
          <w:bCs/>
        </w:rPr>
        <w:t> </w:t>
      </w:r>
      <w:r w:rsidRPr="005D4D70">
        <w:rPr>
          <w:b/>
          <w:bCs/>
        </w:rPr>
        <w:t>1</w:t>
      </w:r>
      <w:r w:rsidR="005D4D70">
        <w:rPr>
          <w:b/>
          <w:bCs/>
        </w:rPr>
        <w:t>.</w:t>
      </w:r>
      <w:r w:rsidRPr="005D4D70">
        <w:rPr>
          <w:bCs/>
        </w:rPr>
        <w:t xml:space="preserve"> </w:t>
      </w:r>
      <w:r w:rsidR="00F41F67">
        <w:rPr>
          <w:bCs/>
        </w:rPr>
        <w:t xml:space="preserve">Jednostkowa stawka opłaty za </w:t>
      </w:r>
      <w:r w:rsidR="00605FC2" w:rsidRPr="00E26322">
        <w:t>wydanie opinii o planie nawożenia</w:t>
      </w:r>
      <w:r w:rsidR="00605FC2">
        <w:t xml:space="preserve"> azotem</w:t>
      </w:r>
      <w:r w:rsidR="00605FC2" w:rsidRPr="00E26322">
        <w:t xml:space="preserve">, zwana dalej </w:t>
      </w:r>
      <w:r w:rsidR="00605FC2">
        <w:t>„</w:t>
      </w:r>
      <w:r w:rsidR="00605FC2" w:rsidRPr="00E26322">
        <w:t>opł</w:t>
      </w:r>
      <w:r w:rsidR="00605FC2">
        <w:t>atą”, wynosi</w:t>
      </w:r>
      <w:r w:rsidR="006A6E40">
        <w:t xml:space="preserve"> </w:t>
      </w:r>
      <w:r w:rsidR="006302E5">
        <w:t>8,95</w:t>
      </w:r>
      <w:r w:rsidR="006A6E40">
        <w:t xml:space="preserve"> zł</w:t>
      </w:r>
      <w:r w:rsidR="00565F3B">
        <w:t xml:space="preserve"> </w:t>
      </w:r>
      <w:r w:rsidR="009F6595">
        <w:t>dla</w:t>
      </w:r>
      <w:r w:rsidR="00565F3B">
        <w:t> każd</w:t>
      </w:r>
      <w:r w:rsidR="009F6595">
        <w:t>ej</w:t>
      </w:r>
      <w:r w:rsidR="00F41F67">
        <w:t xml:space="preserve"> działki rolnej</w:t>
      </w:r>
      <w:r w:rsidR="00D4119D">
        <w:t>.</w:t>
      </w:r>
    </w:p>
    <w:p w14:paraId="093CD7DD" w14:textId="77777777" w:rsidR="00C84DC7" w:rsidRDefault="00C84DC7" w:rsidP="00605FC2">
      <w:pPr>
        <w:pStyle w:val="ARTartustawynprozporzdzenia"/>
      </w:pPr>
      <w:r w:rsidRPr="005D4D70">
        <w:rPr>
          <w:b/>
        </w:rPr>
        <w:t>§</w:t>
      </w:r>
      <w:r w:rsidR="005D4D70" w:rsidRPr="005D4D70">
        <w:rPr>
          <w:b/>
        </w:rPr>
        <w:t> </w:t>
      </w:r>
      <w:r w:rsidR="00186174">
        <w:rPr>
          <w:b/>
        </w:rPr>
        <w:t>2</w:t>
      </w:r>
      <w:r w:rsidR="005D4D70" w:rsidRPr="005D4D70">
        <w:rPr>
          <w:b/>
        </w:rPr>
        <w:t>.</w:t>
      </w:r>
      <w:r w:rsidR="007F518E">
        <w:t xml:space="preserve"> </w:t>
      </w:r>
      <w:r w:rsidR="00605FC2" w:rsidRPr="0041760D">
        <w:t xml:space="preserve">Opłatę </w:t>
      </w:r>
      <w:r w:rsidR="00605FC2">
        <w:t>należy wnieść przed sporządzeniem opinii o planie nawożenia azotem.</w:t>
      </w:r>
      <w:r w:rsidR="00211F85">
        <w:t xml:space="preserve"> </w:t>
      </w:r>
    </w:p>
    <w:p w14:paraId="7E31E21E" w14:textId="41E4C1DC" w:rsidR="00C84DC7" w:rsidRDefault="007F518E" w:rsidP="00605FC2">
      <w:pPr>
        <w:pStyle w:val="ARTartustawynprozporzdzenia"/>
      </w:pPr>
      <w:bookmarkStart w:id="1" w:name="mip12118574"/>
      <w:bookmarkEnd w:id="1"/>
      <w:r w:rsidRPr="005D4D70">
        <w:rPr>
          <w:b/>
        </w:rPr>
        <w:t>§</w:t>
      </w:r>
      <w:r w:rsidR="005D4D70" w:rsidRPr="005D4D70">
        <w:rPr>
          <w:b/>
        </w:rPr>
        <w:t> </w:t>
      </w:r>
      <w:r w:rsidR="00186174">
        <w:rPr>
          <w:b/>
        </w:rPr>
        <w:t>3</w:t>
      </w:r>
      <w:r w:rsidRPr="005D4D70">
        <w:rPr>
          <w:b/>
        </w:rPr>
        <w:t>.</w:t>
      </w:r>
      <w:r>
        <w:t xml:space="preserve"> </w:t>
      </w:r>
      <w:r w:rsidR="00605FC2" w:rsidRPr="00605FC2">
        <w:t xml:space="preserve">Opłatę uiszcza się gotówką lub </w:t>
      </w:r>
      <w:r w:rsidR="0057795B">
        <w:t>bezgotówkowo</w:t>
      </w:r>
      <w:r w:rsidR="00605FC2" w:rsidRPr="00605FC2">
        <w:t xml:space="preserve"> na rachunek bankowy wskazany przez okręgową stację chemiczno-rolniczą, do której dostarczono lub przesłano plan nawożenia azotem.</w:t>
      </w:r>
    </w:p>
    <w:p w14:paraId="5ABC98E0" w14:textId="1CEDE4F7" w:rsidR="00605FC2" w:rsidRPr="0089020C" w:rsidRDefault="00DB5080" w:rsidP="00605FC2">
      <w:pPr>
        <w:pStyle w:val="ARTartustawynprozporzdzenia"/>
      </w:pPr>
      <w:bookmarkStart w:id="2" w:name="mip12118578"/>
      <w:bookmarkEnd w:id="2"/>
      <w:r w:rsidRPr="005D4D70">
        <w:rPr>
          <w:b/>
        </w:rPr>
        <w:t>§</w:t>
      </w:r>
      <w:r w:rsidR="005D4D70" w:rsidRPr="005D4D70">
        <w:rPr>
          <w:b/>
        </w:rPr>
        <w:t> </w:t>
      </w:r>
      <w:r w:rsidR="00186174">
        <w:rPr>
          <w:b/>
        </w:rPr>
        <w:t>4</w:t>
      </w:r>
      <w:r w:rsidR="00C84DC7" w:rsidRPr="005D4D70">
        <w:rPr>
          <w:b/>
        </w:rPr>
        <w:t>.</w:t>
      </w:r>
      <w:r w:rsidR="00C84DC7">
        <w:t xml:space="preserve"> </w:t>
      </w:r>
      <w:r w:rsidR="00605FC2" w:rsidRPr="0089020C">
        <w:t xml:space="preserve">Jeżeli opłata została uiszczona </w:t>
      </w:r>
      <w:r w:rsidR="0057795B">
        <w:t>bezgotówkowo</w:t>
      </w:r>
      <w:r w:rsidR="00605FC2" w:rsidRPr="00F218EA">
        <w:t>,</w:t>
      </w:r>
      <w:r w:rsidR="00605FC2" w:rsidRPr="0089020C">
        <w:t xml:space="preserve"> dokument potwierdzający jej uiszczenie przesyła się albo dostarcza bezpośrednio do okręgowej st</w:t>
      </w:r>
      <w:r w:rsidR="00605FC2">
        <w:t>acji chemiczno-rolniczej wraz z </w:t>
      </w:r>
      <w:r w:rsidR="00605FC2" w:rsidRPr="0089020C">
        <w:t>planem nawożenia</w:t>
      </w:r>
      <w:r w:rsidR="00605FC2">
        <w:t xml:space="preserve"> azotem</w:t>
      </w:r>
      <w:r w:rsidR="00605FC2" w:rsidRPr="0089020C">
        <w:t>.</w:t>
      </w:r>
    </w:p>
    <w:p w14:paraId="4283B69E" w14:textId="559B0AB9" w:rsidR="00605FC2" w:rsidRPr="00F218EA" w:rsidRDefault="00605FC2" w:rsidP="00605FC2">
      <w:pPr>
        <w:pStyle w:val="ARTartustawynprozporzdzenia"/>
        <w:rPr>
          <w:rStyle w:val="Odwoanieprzypisudolnego"/>
          <w:caps/>
          <w:spacing w:val="54"/>
          <w:kern w:val="24"/>
        </w:rPr>
      </w:pPr>
      <w:r w:rsidRPr="00B533CD">
        <w:rPr>
          <w:b/>
        </w:rPr>
        <w:t xml:space="preserve">§ </w:t>
      </w:r>
      <w:r w:rsidR="0055033E">
        <w:rPr>
          <w:b/>
        </w:rPr>
        <w:t>5</w:t>
      </w:r>
      <w:r w:rsidRPr="00B533CD">
        <w:rPr>
          <w:b/>
        </w:rPr>
        <w:t>.</w:t>
      </w:r>
      <w:r w:rsidRPr="0089020C">
        <w:t xml:space="preserve"> Rozporządzenie wchodzi w życie </w:t>
      </w:r>
      <w:r w:rsidR="0063441B">
        <w:t>z dniem następującym po dniu</w:t>
      </w:r>
      <w:r w:rsidRPr="0089020C">
        <w:t xml:space="preserve"> ogłoszenia.</w:t>
      </w:r>
      <w:r w:rsidR="00665627">
        <w:rPr>
          <w:vertAlign w:val="superscript"/>
        </w:rPr>
        <w:t>2)</w:t>
      </w:r>
    </w:p>
    <w:p w14:paraId="52019880" w14:textId="77777777" w:rsidR="0062777F" w:rsidRPr="00AF50F3" w:rsidRDefault="0062777F" w:rsidP="00605FC2">
      <w:pPr>
        <w:pStyle w:val="NIEARTTEKSTtekstnieartykuowanynppodstprawnarozplubpreambua"/>
        <w:ind w:left="284" w:hanging="284"/>
      </w:pPr>
    </w:p>
    <w:p w14:paraId="22443CD2" w14:textId="77777777" w:rsidR="00605FC2" w:rsidRPr="00605FC2" w:rsidRDefault="00605FC2" w:rsidP="00605FC2">
      <w:pPr>
        <w:pStyle w:val="NAZORGWYDnazwaorganuwydajcegoprojektowanyakt"/>
      </w:pPr>
      <w:r w:rsidRPr="00605FC2">
        <w:t xml:space="preserve">MINISTer ROLNICTWA </w:t>
      </w:r>
    </w:p>
    <w:p w14:paraId="2EDE015B" w14:textId="77777777" w:rsidR="00605FC2" w:rsidRPr="00605FC2" w:rsidRDefault="00605FC2" w:rsidP="00605FC2">
      <w:pPr>
        <w:pStyle w:val="NAZORGWYDnazwaorganuwydajcegoprojektowanyakt"/>
      </w:pPr>
      <w:r w:rsidRPr="00605FC2">
        <w:t>I ROZWOJU WSI</w:t>
      </w:r>
    </w:p>
    <w:p w14:paraId="15E6DB53" w14:textId="77777777" w:rsidR="00605FC2" w:rsidRDefault="00605FC2" w:rsidP="00605FC2">
      <w:pPr>
        <w:pStyle w:val="TEKSTwporozumieniu"/>
      </w:pPr>
      <w:r>
        <w:t>w porozumieniu:</w:t>
      </w:r>
    </w:p>
    <w:p w14:paraId="5478BBC5" w14:textId="77777777" w:rsidR="00605FC2" w:rsidRPr="00737F6A" w:rsidRDefault="00605FC2" w:rsidP="00605FC2">
      <w:pPr>
        <w:pStyle w:val="NAZORGWPOROZUMIENIUnazwaorganuwporozumieniuzktrymaktjestwydawany"/>
      </w:pPr>
      <w:r>
        <w:t xml:space="preserve">Minister Finansów </w:t>
      </w:r>
    </w:p>
    <w:p w14:paraId="36C84C62" w14:textId="77777777" w:rsidR="00BF1360" w:rsidRPr="005D4D70" w:rsidRDefault="00BF1360" w:rsidP="00BF1360">
      <w:pPr>
        <w:jc w:val="both"/>
        <w:rPr>
          <w:rFonts w:ascii="Times" w:hAnsi="Times" w:cs="Arial"/>
          <w:bCs/>
          <w:szCs w:val="20"/>
        </w:rPr>
      </w:pPr>
    </w:p>
    <w:p w14:paraId="3D2720F2" w14:textId="4FF80B04" w:rsidR="00041B97" w:rsidRDefault="00041B97" w:rsidP="00471AC8">
      <w:pPr>
        <w:pStyle w:val="NIEARTTEKSTtekstnieartykuowanynppodstprawnarozplubpreambua"/>
        <w:ind w:firstLine="0"/>
        <w:jc w:val="center"/>
      </w:pPr>
    </w:p>
    <w:p w14:paraId="79CB8878" w14:textId="103F52A4" w:rsidR="00057576" w:rsidRDefault="00057576" w:rsidP="00057576"/>
    <w:p w14:paraId="6852188B" w14:textId="77777777" w:rsidR="00057576" w:rsidRPr="00057576" w:rsidRDefault="00057576" w:rsidP="00057576"/>
    <w:p w14:paraId="2127B97C" w14:textId="641DD85E" w:rsidR="00041B97" w:rsidRDefault="00041B97" w:rsidP="00471AC8">
      <w:pPr>
        <w:pStyle w:val="NIEARTTEKSTtekstnieartykuowanynppodstprawnarozplubpreambua"/>
        <w:ind w:firstLine="0"/>
        <w:jc w:val="center"/>
      </w:pPr>
    </w:p>
    <w:p w14:paraId="68026FEE" w14:textId="408CD8E0" w:rsidR="00057576" w:rsidRDefault="00057576" w:rsidP="00057576"/>
    <w:p w14:paraId="7F7172A3" w14:textId="77777777" w:rsidR="00B74D04" w:rsidRPr="00B74D04" w:rsidRDefault="00B74D04" w:rsidP="00B74D04">
      <w:pPr>
        <w:widowControl w:val="0"/>
        <w:autoSpaceDE w:val="0"/>
        <w:autoSpaceDN w:val="0"/>
        <w:adjustRightInd w:val="0"/>
        <w:spacing w:line="340" w:lineRule="exact"/>
        <w:jc w:val="center"/>
        <w:outlineLvl w:val="0"/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>UZASADNIENIE</w:t>
      </w:r>
    </w:p>
    <w:p w14:paraId="3E47DCD0" w14:textId="77777777" w:rsidR="00B74D04" w:rsidRPr="00B74D04" w:rsidRDefault="00B74D04" w:rsidP="00B74D04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Times" w:hAnsi="Times" w:cs="Arial"/>
          <w:bCs/>
          <w:szCs w:val="20"/>
        </w:rPr>
      </w:pPr>
    </w:p>
    <w:p w14:paraId="65EEEC4E" w14:textId="27C61F73" w:rsidR="004407BD" w:rsidRDefault="004169D0" w:rsidP="007C37B8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>
        <w:rPr>
          <w:bCs/>
          <w:szCs w:val="20"/>
        </w:rPr>
        <w:t>W</w:t>
      </w:r>
      <w:r w:rsidR="00E32D16" w:rsidRPr="002027AB">
        <w:rPr>
          <w:bCs/>
          <w:szCs w:val="20"/>
        </w:rPr>
        <w:t>ydani</w:t>
      </w:r>
      <w:r>
        <w:rPr>
          <w:bCs/>
          <w:szCs w:val="20"/>
        </w:rPr>
        <w:t>e</w:t>
      </w:r>
      <w:r w:rsidR="00E32D16" w:rsidRPr="002027AB">
        <w:rPr>
          <w:bCs/>
          <w:szCs w:val="20"/>
        </w:rPr>
        <w:t xml:space="preserve"> rozporządzenia Ministra Rolnictwa i Rozwoju </w:t>
      </w:r>
      <w:r w:rsidR="00E32D16" w:rsidRPr="006302E5">
        <w:rPr>
          <w:bCs/>
        </w:rPr>
        <w:t xml:space="preserve">Wsi </w:t>
      </w:r>
      <w:r w:rsidR="006302E5" w:rsidRPr="003735F6">
        <w:t>w</w:t>
      </w:r>
      <w:r w:rsidR="006302E5" w:rsidRPr="006302E5">
        <w:rPr>
          <w:i/>
        </w:rPr>
        <w:t xml:space="preserve"> </w:t>
      </w:r>
      <w:r w:rsidR="006302E5" w:rsidRPr="00F218EA">
        <w:t>sprawie wysokości jednostkowej stawki opłaty za wydanie opinii o planie nawożenia azotem dla poszczególnej działki rolnej oraz terminu i sposobu uiszczania tej opłaty</w:t>
      </w:r>
      <w:r w:rsidR="006302E5" w:rsidRPr="006302E5">
        <w:rPr>
          <w:bCs/>
          <w:i/>
        </w:rPr>
        <w:t xml:space="preserve"> </w:t>
      </w:r>
      <w:r w:rsidR="00E32D16" w:rsidRPr="002027AB">
        <w:rPr>
          <w:bCs/>
          <w:szCs w:val="20"/>
        </w:rPr>
        <w:t xml:space="preserve">wynika </w:t>
      </w:r>
      <w:r w:rsidR="004407BD">
        <w:rPr>
          <w:bCs/>
          <w:szCs w:val="20"/>
        </w:rPr>
        <w:t xml:space="preserve">z uchylenia przepisów </w:t>
      </w:r>
      <w:r w:rsidR="00F41F67">
        <w:rPr>
          <w:bCs/>
          <w:szCs w:val="20"/>
        </w:rPr>
        <w:t>art. 18 w ustawie z dnia 10 lipca 2007 r. o nawozach i nawożeniu (Dz. U. z 2018 poz. 1259</w:t>
      </w:r>
      <w:r w:rsidR="00C519F3">
        <w:rPr>
          <w:bCs/>
          <w:szCs w:val="20"/>
        </w:rPr>
        <w:t>,</w:t>
      </w:r>
      <w:r w:rsidR="00F41F67">
        <w:rPr>
          <w:bCs/>
          <w:szCs w:val="20"/>
        </w:rPr>
        <w:t xml:space="preserve"> z</w:t>
      </w:r>
      <w:r w:rsidR="006302E5">
        <w:rPr>
          <w:bCs/>
          <w:szCs w:val="20"/>
        </w:rPr>
        <w:t> </w:t>
      </w:r>
      <w:r w:rsidR="00F41F67">
        <w:rPr>
          <w:bCs/>
          <w:szCs w:val="20"/>
        </w:rPr>
        <w:t>późn.</w:t>
      </w:r>
      <w:r w:rsidR="0063441B">
        <w:rPr>
          <w:bCs/>
          <w:szCs w:val="20"/>
        </w:rPr>
        <w:t> </w:t>
      </w:r>
      <w:r w:rsidR="00F41F67">
        <w:rPr>
          <w:bCs/>
          <w:szCs w:val="20"/>
        </w:rPr>
        <w:t xml:space="preserve">zm.), które stanowiły </w:t>
      </w:r>
      <w:r w:rsidR="004407BD">
        <w:rPr>
          <w:bCs/>
          <w:szCs w:val="20"/>
        </w:rPr>
        <w:t xml:space="preserve">podstawę do wydania </w:t>
      </w:r>
      <w:r w:rsidR="00F41F67">
        <w:rPr>
          <w:bCs/>
          <w:szCs w:val="20"/>
        </w:rPr>
        <w:t xml:space="preserve">dotychczas </w:t>
      </w:r>
      <w:r>
        <w:rPr>
          <w:bCs/>
          <w:szCs w:val="20"/>
        </w:rPr>
        <w:t xml:space="preserve">obowiązującego </w:t>
      </w:r>
      <w:r w:rsidR="004407BD">
        <w:rPr>
          <w:bCs/>
          <w:szCs w:val="20"/>
        </w:rPr>
        <w:t>rozporządzenia</w:t>
      </w:r>
      <w:r>
        <w:rPr>
          <w:bCs/>
          <w:szCs w:val="20"/>
        </w:rPr>
        <w:t xml:space="preserve"> Ministra Rolnictwa i Rozwoju Wsi z dnia 3 grudnia 2007 r. </w:t>
      </w:r>
      <w:r w:rsidRPr="00F218EA">
        <w:rPr>
          <w:bCs/>
          <w:szCs w:val="20"/>
        </w:rPr>
        <w:t>w sprawie wysokości opłaty za wydanie opinii o planie nawożenia oraz sposobu jej uiszczania</w:t>
      </w:r>
      <w:r>
        <w:rPr>
          <w:bCs/>
          <w:szCs w:val="20"/>
        </w:rPr>
        <w:t xml:space="preserve"> (Dz. U. poz. 1716 oraz z 2014 r. poz. 1131)</w:t>
      </w:r>
      <w:r w:rsidR="00D36210">
        <w:rPr>
          <w:bCs/>
          <w:szCs w:val="20"/>
        </w:rPr>
        <w:t xml:space="preserve"> oraz konieczności realizacji przepisu art. 1 pkt 17 i art. </w:t>
      </w:r>
      <w:r w:rsidR="000D37FC">
        <w:rPr>
          <w:bCs/>
          <w:szCs w:val="20"/>
        </w:rPr>
        <w:t>1</w:t>
      </w:r>
      <w:r w:rsidR="00D36210">
        <w:rPr>
          <w:bCs/>
          <w:szCs w:val="20"/>
        </w:rPr>
        <w:t xml:space="preserve">3 </w:t>
      </w:r>
      <w:r w:rsidR="0025583A">
        <w:rPr>
          <w:bCs/>
          <w:szCs w:val="20"/>
        </w:rPr>
        <w:t>ust.</w:t>
      </w:r>
      <w:r w:rsidR="00D36210">
        <w:rPr>
          <w:bCs/>
          <w:szCs w:val="20"/>
        </w:rPr>
        <w:t xml:space="preserve"> 2 ustawy z dnia 11 września 2019 r. o zmianie ustawy – Prawo wodne oraz niektórych innych ustaw (Dz. U</w:t>
      </w:r>
      <w:r w:rsidR="00AF72BF">
        <w:rPr>
          <w:bCs/>
          <w:szCs w:val="20"/>
        </w:rPr>
        <w:t>.</w:t>
      </w:r>
      <w:r w:rsidR="00D36210">
        <w:rPr>
          <w:bCs/>
          <w:szCs w:val="20"/>
        </w:rPr>
        <w:t xml:space="preserve"> poz. 2170)</w:t>
      </w:r>
      <w:r w:rsidR="005731A3">
        <w:rPr>
          <w:bCs/>
          <w:szCs w:val="20"/>
        </w:rPr>
        <w:t>.</w:t>
      </w:r>
    </w:p>
    <w:p w14:paraId="19EC56E3" w14:textId="484826B7" w:rsidR="004169D0" w:rsidRDefault="004407BD" w:rsidP="007C37B8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>
        <w:rPr>
          <w:bCs/>
          <w:szCs w:val="20"/>
        </w:rPr>
        <w:t>Obecnie regulacje prawne dotyczące gospodarowania</w:t>
      </w:r>
      <w:r w:rsidR="00631874" w:rsidRPr="002027AB">
        <w:rPr>
          <w:bCs/>
          <w:szCs w:val="20"/>
        </w:rPr>
        <w:t xml:space="preserve"> nawozami, </w:t>
      </w:r>
      <w:r w:rsidR="005D1F42">
        <w:rPr>
          <w:bCs/>
          <w:szCs w:val="20"/>
        </w:rPr>
        <w:t>które zawierają związek azotu lub związki azotu</w:t>
      </w:r>
      <w:r w:rsidR="004169D0">
        <w:rPr>
          <w:bCs/>
          <w:szCs w:val="20"/>
        </w:rPr>
        <w:t xml:space="preserve"> rolniczo wykorzystywane w celu zwiększenia wzrostu roślinności</w:t>
      </w:r>
      <w:r w:rsidR="00F41F67">
        <w:rPr>
          <w:bCs/>
          <w:szCs w:val="20"/>
        </w:rPr>
        <w:t xml:space="preserve">, w tym regulacje z uchylonego z art. 18 ustawy o nawozach i nawożeniu </w:t>
      </w:r>
      <w:r>
        <w:rPr>
          <w:bCs/>
          <w:szCs w:val="20"/>
        </w:rPr>
        <w:t>zostały przeniesione</w:t>
      </w:r>
      <w:r w:rsidR="00BC3C36">
        <w:rPr>
          <w:bCs/>
          <w:szCs w:val="20"/>
        </w:rPr>
        <w:t xml:space="preserve"> </w:t>
      </w:r>
      <w:r w:rsidR="00631874" w:rsidRPr="002027AB">
        <w:rPr>
          <w:bCs/>
          <w:szCs w:val="20"/>
        </w:rPr>
        <w:t xml:space="preserve">do przepisów </w:t>
      </w:r>
      <w:r w:rsidR="00BC3C36">
        <w:rPr>
          <w:bCs/>
          <w:szCs w:val="20"/>
        </w:rPr>
        <w:t xml:space="preserve">ustawy </w:t>
      </w:r>
      <w:r w:rsidR="004C3115">
        <w:rPr>
          <w:bCs/>
          <w:szCs w:val="20"/>
        </w:rPr>
        <w:t xml:space="preserve">z dnia 20 lipca 2017 r. </w:t>
      </w:r>
      <w:r w:rsidR="00BC3C36">
        <w:rPr>
          <w:bCs/>
          <w:szCs w:val="20"/>
        </w:rPr>
        <w:t>– Prawo wodne</w:t>
      </w:r>
      <w:r w:rsidR="005D1F42">
        <w:rPr>
          <w:bCs/>
          <w:szCs w:val="20"/>
        </w:rPr>
        <w:t xml:space="preserve"> (</w:t>
      </w:r>
      <w:r w:rsidR="0063441B" w:rsidRPr="004F4F7F">
        <w:t>Dz.</w:t>
      </w:r>
      <w:r w:rsidR="0063441B">
        <w:t xml:space="preserve"> </w:t>
      </w:r>
      <w:r w:rsidR="0063441B" w:rsidRPr="004F4F7F">
        <w:t>U.</w:t>
      </w:r>
      <w:r w:rsidR="0063441B">
        <w:t xml:space="preserve"> z </w:t>
      </w:r>
      <w:r w:rsidR="00862FC6">
        <w:t>2020 r. poz. 310</w:t>
      </w:r>
      <w:r w:rsidR="00AF72BF">
        <w:t>, z późn. zm.</w:t>
      </w:r>
      <w:r w:rsidR="00C519F3">
        <w:t>)</w:t>
      </w:r>
      <w:r>
        <w:rPr>
          <w:bCs/>
          <w:szCs w:val="20"/>
        </w:rPr>
        <w:t>.</w:t>
      </w:r>
      <w:r w:rsidR="00BC3C36">
        <w:rPr>
          <w:bCs/>
          <w:szCs w:val="20"/>
        </w:rPr>
        <w:t xml:space="preserve"> </w:t>
      </w:r>
      <w:r w:rsidR="005927C3">
        <w:rPr>
          <w:bCs/>
          <w:szCs w:val="20"/>
        </w:rPr>
        <w:t>Natomiast z</w:t>
      </w:r>
      <w:r w:rsidR="00886D38">
        <w:rPr>
          <w:bCs/>
          <w:szCs w:val="20"/>
        </w:rPr>
        <w:t xml:space="preserve">godnie z </w:t>
      </w:r>
      <w:r w:rsidR="003735F6">
        <w:rPr>
          <w:bCs/>
          <w:szCs w:val="20"/>
        </w:rPr>
        <w:t>art. 15 ust. 3 ustawy z dnia 11 września 2019 r. o</w:t>
      </w:r>
      <w:r w:rsidR="00AF72BF">
        <w:rPr>
          <w:bCs/>
          <w:szCs w:val="20"/>
        </w:rPr>
        <w:t> </w:t>
      </w:r>
      <w:r w:rsidR="003735F6">
        <w:rPr>
          <w:bCs/>
          <w:szCs w:val="20"/>
        </w:rPr>
        <w:t>zmianie ustawy – Prawo wodne oraz niektórych innych ustaw (Dz. U</w:t>
      </w:r>
      <w:r w:rsidR="00AF72BF">
        <w:rPr>
          <w:bCs/>
          <w:szCs w:val="20"/>
        </w:rPr>
        <w:t>.</w:t>
      </w:r>
      <w:r w:rsidR="003735F6">
        <w:rPr>
          <w:bCs/>
          <w:szCs w:val="20"/>
        </w:rPr>
        <w:t xml:space="preserve"> poz. 2170) dotychczasowe przepisy wykonawcze wydane na podstawie art. 18 ust. 7 ww. ustawy o</w:t>
      </w:r>
      <w:r w:rsidR="00886D38">
        <w:rPr>
          <w:bCs/>
          <w:szCs w:val="20"/>
        </w:rPr>
        <w:t> </w:t>
      </w:r>
      <w:r w:rsidR="003735F6">
        <w:rPr>
          <w:bCs/>
          <w:szCs w:val="20"/>
        </w:rPr>
        <w:t>nawozach i</w:t>
      </w:r>
      <w:r w:rsidR="005927C3">
        <w:rPr>
          <w:bCs/>
          <w:szCs w:val="20"/>
        </w:rPr>
        <w:t> </w:t>
      </w:r>
      <w:r w:rsidR="003735F6">
        <w:rPr>
          <w:bCs/>
          <w:szCs w:val="20"/>
        </w:rPr>
        <w:t xml:space="preserve">nawożeniu zachowują moc do dnia wejścia w życie przepisów wykonawczych wydanych na podstawie art. 105b ust. 5 ustawy – Prawo wodne, jednak nie dłużej niż przez 36 miesięcy od dnia wejścia w życie ustawy. </w:t>
      </w:r>
      <w:r w:rsidR="005D1F42">
        <w:rPr>
          <w:bCs/>
          <w:szCs w:val="20"/>
        </w:rPr>
        <w:t xml:space="preserve">Konsekwencją </w:t>
      </w:r>
      <w:r w:rsidR="00780995">
        <w:rPr>
          <w:bCs/>
          <w:szCs w:val="20"/>
        </w:rPr>
        <w:t>ww. zmian</w:t>
      </w:r>
      <w:r w:rsidR="003735F6">
        <w:rPr>
          <w:bCs/>
          <w:szCs w:val="20"/>
        </w:rPr>
        <w:t xml:space="preserve"> </w:t>
      </w:r>
      <w:r w:rsidR="000341E4">
        <w:rPr>
          <w:bCs/>
          <w:szCs w:val="20"/>
        </w:rPr>
        <w:t xml:space="preserve">jest </w:t>
      </w:r>
      <w:r w:rsidR="00AE2BE4">
        <w:rPr>
          <w:bCs/>
          <w:szCs w:val="20"/>
        </w:rPr>
        <w:t>konieczność wydania nowego rozporządzenia</w:t>
      </w:r>
      <w:r w:rsidR="004169D0">
        <w:rPr>
          <w:bCs/>
          <w:szCs w:val="20"/>
        </w:rPr>
        <w:t>.</w:t>
      </w:r>
    </w:p>
    <w:p w14:paraId="1ACE012F" w14:textId="2BB225D3" w:rsidR="00631874" w:rsidRPr="002027AB" w:rsidRDefault="0069138C" w:rsidP="007C37B8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bCs/>
          <w:szCs w:val="20"/>
        </w:rPr>
      </w:pPr>
      <w:r>
        <w:rPr>
          <w:bCs/>
          <w:szCs w:val="20"/>
        </w:rPr>
        <w:t xml:space="preserve">Na podstawie </w:t>
      </w:r>
      <w:r w:rsidR="004169D0">
        <w:rPr>
          <w:bCs/>
          <w:szCs w:val="20"/>
        </w:rPr>
        <w:t xml:space="preserve">art. 105b ust. 5 </w:t>
      </w:r>
      <w:r w:rsidR="005D1F42">
        <w:rPr>
          <w:bCs/>
          <w:szCs w:val="20"/>
        </w:rPr>
        <w:t>ustaw</w:t>
      </w:r>
      <w:r>
        <w:rPr>
          <w:bCs/>
          <w:szCs w:val="20"/>
        </w:rPr>
        <w:t>y</w:t>
      </w:r>
      <w:r w:rsidR="00300C12">
        <w:rPr>
          <w:bCs/>
          <w:szCs w:val="20"/>
        </w:rPr>
        <w:t xml:space="preserve"> z dnia 20 lipca 2017 r. </w:t>
      </w:r>
      <w:r w:rsidR="005D1F42">
        <w:rPr>
          <w:bCs/>
          <w:szCs w:val="20"/>
        </w:rPr>
        <w:t xml:space="preserve">– Prawo wodne </w:t>
      </w:r>
      <w:r w:rsidR="00565F3B">
        <w:rPr>
          <w:bCs/>
          <w:szCs w:val="20"/>
        </w:rPr>
        <w:t>minist</w:t>
      </w:r>
      <w:r>
        <w:rPr>
          <w:bCs/>
          <w:szCs w:val="20"/>
        </w:rPr>
        <w:t>er</w:t>
      </w:r>
      <w:r w:rsidR="00565F3B">
        <w:rPr>
          <w:bCs/>
          <w:szCs w:val="20"/>
        </w:rPr>
        <w:t xml:space="preserve"> właściw</w:t>
      </w:r>
      <w:r>
        <w:rPr>
          <w:bCs/>
          <w:szCs w:val="20"/>
        </w:rPr>
        <w:t>y</w:t>
      </w:r>
      <w:r w:rsidR="00565F3B">
        <w:rPr>
          <w:bCs/>
          <w:szCs w:val="20"/>
        </w:rPr>
        <w:t xml:space="preserve"> do spraw rolnictwa w porozumieniu z ministrem </w:t>
      </w:r>
      <w:r w:rsidR="00BC10E6">
        <w:rPr>
          <w:bCs/>
          <w:szCs w:val="20"/>
        </w:rPr>
        <w:t xml:space="preserve">właściwym </w:t>
      </w:r>
      <w:r w:rsidR="00565F3B">
        <w:rPr>
          <w:bCs/>
          <w:szCs w:val="20"/>
        </w:rPr>
        <w:t>do spraw finansów</w:t>
      </w:r>
      <w:r>
        <w:rPr>
          <w:bCs/>
          <w:szCs w:val="20"/>
        </w:rPr>
        <w:t xml:space="preserve"> publicznych ma </w:t>
      </w:r>
      <w:r w:rsidR="00565F3B">
        <w:rPr>
          <w:bCs/>
          <w:szCs w:val="20"/>
        </w:rPr>
        <w:t xml:space="preserve">obowiązek określenia w drodze rozporządzenia </w:t>
      </w:r>
      <w:r w:rsidR="00565F3B">
        <w:t>wysokość jednostkowej stawki opłaty za wydanie opinii o planie nawożenia azotem dla poszczególnej działki rolnej oraz termin i</w:t>
      </w:r>
      <w:r w:rsidR="00F51EEA">
        <w:t> </w:t>
      </w:r>
      <w:r w:rsidR="00565F3B">
        <w:t>sposób uiszczania tej opłaty, biorąc pod uwagę koszty ponoszone przez okręgową stację chemiczno-rolniczą przy wydawaniu opinii o planie nawożenia azotem, potrzeby pokarmowe roślin w warunkach danego siedliska oraz zapewniając powszechnie dostępny system płatności.</w:t>
      </w:r>
    </w:p>
    <w:p w14:paraId="6C101CD2" w14:textId="12AC1247" w:rsidR="00B74D04" w:rsidRDefault="00B74D04" w:rsidP="007C37B8">
      <w:pPr>
        <w:spacing w:line="360" w:lineRule="auto"/>
        <w:ind w:firstLine="567"/>
        <w:jc w:val="both"/>
        <w:rPr>
          <w:bCs/>
          <w:szCs w:val="20"/>
        </w:rPr>
      </w:pPr>
      <w:r w:rsidRPr="002027AB">
        <w:rPr>
          <w:bCs/>
          <w:szCs w:val="20"/>
        </w:rPr>
        <w:t xml:space="preserve">Zgodnie z art. </w:t>
      </w:r>
      <w:r w:rsidR="009B71BD" w:rsidRPr="002027AB">
        <w:t xml:space="preserve">105b ust. 4 </w:t>
      </w:r>
      <w:r w:rsidRPr="002027AB">
        <w:rPr>
          <w:bCs/>
          <w:szCs w:val="20"/>
        </w:rPr>
        <w:t>tej regulacji, opłat</w:t>
      </w:r>
      <w:r w:rsidR="00057576">
        <w:rPr>
          <w:bCs/>
          <w:szCs w:val="20"/>
        </w:rPr>
        <w:t>a</w:t>
      </w:r>
      <w:r w:rsidRPr="002027AB">
        <w:rPr>
          <w:bCs/>
          <w:szCs w:val="20"/>
        </w:rPr>
        <w:t xml:space="preserve"> za opiniowanie planu nawożenia</w:t>
      </w:r>
      <w:r w:rsidR="00E32D16" w:rsidRPr="002027AB">
        <w:rPr>
          <w:bCs/>
          <w:szCs w:val="20"/>
        </w:rPr>
        <w:t xml:space="preserve"> azotem</w:t>
      </w:r>
      <w:r w:rsidRPr="002027AB">
        <w:rPr>
          <w:bCs/>
          <w:szCs w:val="20"/>
        </w:rPr>
        <w:t>, stanowi dochód budżetu państwa.</w:t>
      </w:r>
    </w:p>
    <w:p w14:paraId="412E9FB2" w14:textId="7802C593" w:rsidR="00B9485E" w:rsidRDefault="00B9485E" w:rsidP="007C37B8">
      <w:pPr>
        <w:spacing w:line="360" w:lineRule="auto"/>
        <w:ind w:firstLine="567"/>
        <w:jc w:val="both"/>
        <w:rPr>
          <w:bCs/>
          <w:szCs w:val="20"/>
        </w:rPr>
      </w:pPr>
      <w:r>
        <w:rPr>
          <w:bCs/>
          <w:szCs w:val="20"/>
        </w:rPr>
        <w:lastRenderedPageBreak/>
        <w:t>Podmiot</w:t>
      </w:r>
      <w:r w:rsidR="005928FA">
        <w:rPr>
          <w:bCs/>
          <w:szCs w:val="20"/>
        </w:rPr>
        <w:t xml:space="preserve">ami </w:t>
      </w:r>
      <w:r w:rsidR="00952789">
        <w:rPr>
          <w:bCs/>
          <w:szCs w:val="20"/>
        </w:rPr>
        <w:t>zobowiązanym</w:t>
      </w:r>
      <w:r w:rsidR="005928FA">
        <w:rPr>
          <w:bCs/>
          <w:szCs w:val="20"/>
        </w:rPr>
        <w:t>i</w:t>
      </w:r>
      <w:r w:rsidR="00952789">
        <w:rPr>
          <w:bCs/>
          <w:szCs w:val="20"/>
        </w:rPr>
        <w:t xml:space="preserve"> </w:t>
      </w:r>
      <w:r>
        <w:rPr>
          <w:bCs/>
          <w:szCs w:val="20"/>
        </w:rPr>
        <w:t>do posiadania planu nawożenia azotem, w tym jego opracowania oraz uzyskania pozytywnej opinii okręgowej stacji chemiczno-r</w:t>
      </w:r>
      <w:r w:rsidR="00952789">
        <w:rPr>
          <w:bCs/>
          <w:szCs w:val="20"/>
        </w:rPr>
        <w:t xml:space="preserve">olniczej o tym planie, </w:t>
      </w:r>
      <w:r w:rsidR="005928FA">
        <w:rPr>
          <w:bCs/>
          <w:szCs w:val="20"/>
        </w:rPr>
        <w:t>są</w:t>
      </w:r>
      <w:r w:rsidR="00952789">
        <w:rPr>
          <w:bCs/>
          <w:szCs w:val="20"/>
        </w:rPr>
        <w:t xml:space="preserve"> podmiot</w:t>
      </w:r>
      <w:r w:rsidR="005928FA">
        <w:rPr>
          <w:bCs/>
          <w:szCs w:val="20"/>
        </w:rPr>
        <w:t>y prowadzące</w:t>
      </w:r>
      <w:r w:rsidR="00952789">
        <w:rPr>
          <w:bCs/>
          <w:szCs w:val="20"/>
        </w:rPr>
        <w:t xml:space="preserve"> działalność, o</w:t>
      </w:r>
      <w:r w:rsidR="00F51EEA">
        <w:rPr>
          <w:bCs/>
          <w:szCs w:val="20"/>
        </w:rPr>
        <w:t> </w:t>
      </w:r>
      <w:r w:rsidR="00952789">
        <w:rPr>
          <w:bCs/>
          <w:szCs w:val="20"/>
        </w:rPr>
        <w:t>której mowa w art. 102 ust. 1 ustawy z dnia 20</w:t>
      </w:r>
      <w:r w:rsidR="00057576">
        <w:rPr>
          <w:bCs/>
          <w:szCs w:val="20"/>
        </w:rPr>
        <w:t> </w:t>
      </w:r>
      <w:r w:rsidR="00952789">
        <w:rPr>
          <w:bCs/>
          <w:szCs w:val="20"/>
        </w:rPr>
        <w:t xml:space="preserve">lipca 2017 r. – Prawo wodne, </w:t>
      </w:r>
      <w:r w:rsidR="007C37B8">
        <w:rPr>
          <w:bCs/>
          <w:szCs w:val="20"/>
        </w:rPr>
        <w:t xml:space="preserve">tj. podmioty, </w:t>
      </w:r>
      <w:r w:rsidR="00952789">
        <w:rPr>
          <w:bCs/>
          <w:szCs w:val="20"/>
        </w:rPr>
        <w:t>któr</w:t>
      </w:r>
      <w:r w:rsidR="005928FA">
        <w:rPr>
          <w:bCs/>
          <w:szCs w:val="20"/>
        </w:rPr>
        <w:t>e</w:t>
      </w:r>
      <w:r w:rsidR="00952789">
        <w:rPr>
          <w:bCs/>
          <w:szCs w:val="20"/>
        </w:rPr>
        <w:t xml:space="preserve"> prowadz</w:t>
      </w:r>
      <w:r w:rsidR="005928FA">
        <w:rPr>
          <w:bCs/>
          <w:szCs w:val="20"/>
        </w:rPr>
        <w:t>ą</w:t>
      </w:r>
      <w:r w:rsidR="00952789">
        <w:rPr>
          <w:bCs/>
          <w:szCs w:val="20"/>
        </w:rPr>
        <w:t xml:space="preserve"> chów lub hodowl</w:t>
      </w:r>
      <w:r w:rsidR="005928FA">
        <w:rPr>
          <w:bCs/>
          <w:szCs w:val="20"/>
        </w:rPr>
        <w:t>ę</w:t>
      </w:r>
      <w:r w:rsidR="00952789">
        <w:rPr>
          <w:bCs/>
          <w:szCs w:val="20"/>
        </w:rPr>
        <w:t xml:space="preserve"> drobiu powyżej 40 00</w:t>
      </w:r>
      <w:r w:rsidR="00BD0869">
        <w:rPr>
          <w:bCs/>
          <w:szCs w:val="20"/>
        </w:rPr>
        <w:t>0</w:t>
      </w:r>
      <w:r w:rsidR="00952789">
        <w:rPr>
          <w:bCs/>
          <w:szCs w:val="20"/>
        </w:rPr>
        <w:t xml:space="preserve"> stanowisk lub chów lub hodowlę świń powyżej 2 000 stanowisk dla świń o</w:t>
      </w:r>
      <w:r w:rsidR="00057576">
        <w:rPr>
          <w:bCs/>
          <w:szCs w:val="20"/>
        </w:rPr>
        <w:t> </w:t>
      </w:r>
      <w:r w:rsidR="00952789">
        <w:rPr>
          <w:bCs/>
          <w:szCs w:val="20"/>
        </w:rPr>
        <w:t xml:space="preserve">wadze ponad 30 kg lub 750 stanowisk dla macior. </w:t>
      </w:r>
    </w:p>
    <w:p w14:paraId="34B14FCC" w14:textId="77777777" w:rsidR="00782025" w:rsidRPr="00782025" w:rsidRDefault="00782025" w:rsidP="007C37B8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Opłata za wydanie opinii o planie nawożenia azotem </w:t>
      </w:r>
      <w:r w:rsidRPr="00782025">
        <w:rPr>
          <w:color w:val="000000"/>
        </w:rPr>
        <w:t xml:space="preserve">ustalona została w sposób analogiczny do obowiązującego dotychczas w okręgowych stacjach chemiczno-rolniczych systemu obliczania wysokości </w:t>
      </w:r>
      <w:r>
        <w:rPr>
          <w:color w:val="000000"/>
        </w:rPr>
        <w:t xml:space="preserve">opłat </w:t>
      </w:r>
      <w:r w:rsidRPr="00782025">
        <w:rPr>
          <w:color w:val="000000"/>
        </w:rPr>
        <w:t xml:space="preserve">oraz </w:t>
      </w:r>
      <w:r>
        <w:rPr>
          <w:color w:val="000000"/>
        </w:rPr>
        <w:t xml:space="preserve">sposobu ich </w:t>
      </w:r>
      <w:r w:rsidRPr="00782025">
        <w:rPr>
          <w:color w:val="000000"/>
        </w:rPr>
        <w:t>uiszczania. Określona w projekcie opłata uwzględnia koszty wykonywania zadania ponoszone przez te jednostki.</w:t>
      </w:r>
    </w:p>
    <w:p w14:paraId="114F20AD" w14:textId="77777777" w:rsidR="00782025" w:rsidRPr="00782025" w:rsidRDefault="00782025" w:rsidP="007C37B8">
      <w:pPr>
        <w:spacing w:line="360" w:lineRule="auto"/>
        <w:ind w:firstLine="567"/>
        <w:jc w:val="both"/>
      </w:pPr>
      <w:r w:rsidRPr="00782025">
        <w:t>Kalkulacja kosztów za opiniowanie planów nawożenia</w:t>
      </w:r>
      <w:r>
        <w:t xml:space="preserve"> azotem</w:t>
      </w:r>
      <w:r w:rsidRPr="00782025">
        <w:t xml:space="preserve"> przez okręgowe stacje chemiczno-rolnicze dokonana została w oparciu o wartość roboczogodziny i pracochłonność czynności związanych z realizacją tego zadania.</w:t>
      </w:r>
    </w:p>
    <w:p w14:paraId="23A53EFA" w14:textId="77777777" w:rsidR="00782025" w:rsidRPr="00782025" w:rsidRDefault="00782025" w:rsidP="007C37B8">
      <w:pPr>
        <w:spacing w:line="360" w:lineRule="auto"/>
        <w:ind w:firstLine="567"/>
        <w:jc w:val="both"/>
      </w:pPr>
      <w:r w:rsidRPr="00782025">
        <w:t>Wartość roboczogodziny ustalona jest w oparciu o koszty rodzajowe powiększone o</w:t>
      </w:r>
      <w:r>
        <w:t> </w:t>
      </w:r>
      <w:r w:rsidRPr="00782025">
        <w:t>koszty amortyzacji środków trwałych i wartości niematerialnych i prawnych z wyłączeniem kosztów poniesionych z tytułu administrowania obiektami na rzecz innych jednostek budżetowych i kosztów sądowych.</w:t>
      </w:r>
    </w:p>
    <w:p w14:paraId="156DC428" w14:textId="4C70254A" w:rsidR="00782025" w:rsidRPr="00782025" w:rsidRDefault="00782025" w:rsidP="007C37B8">
      <w:pPr>
        <w:spacing w:line="360" w:lineRule="auto"/>
        <w:ind w:firstLine="567"/>
        <w:jc w:val="both"/>
      </w:pPr>
      <w:r w:rsidRPr="00782025">
        <w:t>Ogólne koszty wpływające na wartość roboczogodziny zostały podzielone przez iloczyn średniorocznego zatrudnienia i ilości roboczogodzin przypadających na jednego zatrudnionego. Jednocześnie wyznaczona jest pracochłonność poszczególnych czynności składających się na wykonanie zadania realizowanego przez okręgowe stacje chemiczno-rolnicze. Pracochłonność wyznaczona jest w minutach na daną czynność i przemnożona przez wartość wyliczonej stawki roboczogodziny, co pozwala określić ostateczną wysokość opłaty. Taki sposób wyliczenia uwzględnia faktycznie ponoszone koszty związane z opiniowaniem planu nawożenia</w:t>
      </w:r>
      <w:r w:rsidR="005927C3">
        <w:t xml:space="preserve"> azotem</w:t>
      </w:r>
      <w:r w:rsidRPr="00782025">
        <w:t>.</w:t>
      </w:r>
    </w:p>
    <w:p w14:paraId="2F0AE303" w14:textId="77777777" w:rsidR="00782025" w:rsidRPr="00782025" w:rsidRDefault="00782025" w:rsidP="00D4119D">
      <w:pPr>
        <w:spacing w:line="360" w:lineRule="auto"/>
        <w:ind w:firstLine="567"/>
        <w:jc w:val="both"/>
      </w:pPr>
      <w:r w:rsidRPr="00782025">
        <w:t xml:space="preserve">Koszt zadania </w:t>
      </w:r>
      <w:r w:rsidR="005928FA">
        <w:t xml:space="preserve">– </w:t>
      </w:r>
      <w:r w:rsidR="00D4119D">
        <w:t>jednostkowa stawka opłaty za wydanie opinii o planie nawożenia azotem</w:t>
      </w:r>
      <w:r w:rsidRPr="00782025">
        <w:t xml:space="preserve"> realizowanego przez okręgowe stacje chemiczno-rolnicze</w:t>
      </w:r>
      <w:r w:rsidR="005928FA">
        <w:t xml:space="preserve"> – wynosi</w:t>
      </w:r>
      <w:r w:rsidRPr="00782025">
        <w:t>:</w:t>
      </w:r>
    </w:p>
    <w:p w14:paraId="4FB3B192" w14:textId="77777777" w:rsidR="00782025" w:rsidRDefault="00FC45ED" w:rsidP="00F218EA">
      <w:pPr>
        <w:numPr>
          <w:ilvl w:val="0"/>
          <w:numId w:val="6"/>
        </w:numPr>
        <w:spacing w:line="360" w:lineRule="auto"/>
        <w:jc w:val="both"/>
        <w:rPr>
          <w:iCs/>
        </w:rPr>
      </w:pPr>
      <w:r>
        <w:rPr>
          <w:iCs/>
        </w:rPr>
        <w:t xml:space="preserve">wyliczona </w:t>
      </w:r>
      <w:r w:rsidR="00782025" w:rsidRPr="00782025">
        <w:rPr>
          <w:iCs/>
        </w:rPr>
        <w:t xml:space="preserve">wartość roboczogodziny – </w:t>
      </w:r>
      <w:r w:rsidR="009F6595">
        <w:rPr>
          <w:iCs/>
        </w:rPr>
        <w:t>38,37</w:t>
      </w:r>
      <w:r w:rsidR="00782025" w:rsidRPr="00782025">
        <w:rPr>
          <w:iCs/>
        </w:rPr>
        <w:t xml:space="preserve"> zł</w:t>
      </w:r>
      <w:r w:rsidR="00300C12">
        <w:rPr>
          <w:iCs/>
        </w:rPr>
        <w:t>;</w:t>
      </w:r>
    </w:p>
    <w:p w14:paraId="6CCEC187" w14:textId="77777777" w:rsidR="00782025" w:rsidRDefault="00FC45ED" w:rsidP="00F218EA">
      <w:pPr>
        <w:numPr>
          <w:ilvl w:val="0"/>
          <w:numId w:val="6"/>
        </w:numPr>
        <w:spacing w:line="360" w:lineRule="auto"/>
        <w:jc w:val="both"/>
        <w:rPr>
          <w:iCs/>
        </w:rPr>
      </w:pPr>
      <w:r w:rsidRPr="00300C12">
        <w:rPr>
          <w:iCs/>
        </w:rPr>
        <w:t xml:space="preserve">określona </w:t>
      </w:r>
      <w:r w:rsidR="00782025" w:rsidRPr="00300C12">
        <w:rPr>
          <w:iCs/>
        </w:rPr>
        <w:t>pracochłonność zadania – 14 minut</w:t>
      </w:r>
      <w:r w:rsidR="00300C12">
        <w:rPr>
          <w:iCs/>
        </w:rPr>
        <w:t>;</w:t>
      </w:r>
    </w:p>
    <w:p w14:paraId="72BDE8AC" w14:textId="77777777" w:rsidR="00FA0065" w:rsidRPr="00300C12" w:rsidRDefault="00FC45ED" w:rsidP="00F218EA">
      <w:pPr>
        <w:numPr>
          <w:ilvl w:val="0"/>
          <w:numId w:val="6"/>
        </w:numPr>
        <w:spacing w:line="360" w:lineRule="auto"/>
        <w:jc w:val="both"/>
        <w:rPr>
          <w:bCs/>
          <w:szCs w:val="20"/>
        </w:rPr>
      </w:pPr>
      <w:r w:rsidRPr="00300C12">
        <w:rPr>
          <w:iCs/>
        </w:rPr>
        <w:t xml:space="preserve">wyliczona </w:t>
      </w:r>
      <w:r w:rsidR="00782025" w:rsidRPr="00300C12">
        <w:rPr>
          <w:iCs/>
        </w:rPr>
        <w:t xml:space="preserve">wysokość </w:t>
      </w:r>
      <w:r w:rsidR="00D4119D" w:rsidRPr="00300C12">
        <w:rPr>
          <w:iCs/>
        </w:rPr>
        <w:t xml:space="preserve">jednostkowej stawki </w:t>
      </w:r>
      <w:r w:rsidR="00782025" w:rsidRPr="00300C12">
        <w:rPr>
          <w:iCs/>
        </w:rPr>
        <w:t xml:space="preserve">opłaty za </w:t>
      </w:r>
      <w:r w:rsidR="00D4119D" w:rsidRPr="00300C12">
        <w:rPr>
          <w:iCs/>
        </w:rPr>
        <w:t xml:space="preserve">wydanie opinii o planie nawożenia azotem </w:t>
      </w:r>
      <w:r w:rsidR="00782025" w:rsidRPr="00300C12">
        <w:rPr>
          <w:iCs/>
        </w:rPr>
        <w:t>–</w:t>
      </w:r>
      <w:r w:rsidR="009F6595" w:rsidRPr="00300C12">
        <w:rPr>
          <w:iCs/>
        </w:rPr>
        <w:t xml:space="preserve"> </w:t>
      </w:r>
      <w:r w:rsidR="00D4119D" w:rsidRPr="00300C12">
        <w:rPr>
          <w:iCs/>
        </w:rPr>
        <w:t>8,95</w:t>
      </w:r>
      <w:r w:rsidR="005928FA" w:rsidRPr="00300C12">
        <w:rPr>
          <w:iCs/>
        </w:rPr>
        <w:t xml:space="preserve"> zł [</w:t>
      </w:r>
      <w:r w:rsidR="00782025" w:rsidRPr="00300C12">
        <w:rPr>
          <w:iCs/>
        </w:rPr>
        <w:t>(</w:t>
      </w:r>
      <w:r w:rsidR="009F6595" w:rsidRPr="00300C12">
        <w:rPr>
          <w:iCs/>
        </w:rPr>
        <w:t>38,37</w:t>
      </w:r>
      <w:r w:rsidR="00782025" w:rsidRPr="00300C12">
        <w:rPr>
          <w:iCs/>
        </w:rPr>
        <w:t>:60)x14</w:t>
      </w:r>
      <w:r w:rsidR="00D4119D" w:rsidRPr="00300C12">
        <w:rPr>
          <w:iCs/>
        </w:rPr>
        <w:t>=</w:t>
      </w:r>
      <w:r w:rsidR="009F6595" w:rsidRPr="00300C12">
        <w:rPr>
          <w:iCs/>
        </w:rPr>
        <w:t>0,6395</w:t>
      </w:r>
      <w:r w:rsidR="00782025" w:rsidRPr="00300C12">
        <w:rPr>
          <w:iCs/>
        </w:rPr>
        <w:t>x14=</w:t>
      </w:r>
      <w:r w:rsidR="009F6595" w:rsidRPr="00300C12">
        <w:rPr>
          <w:iCs/>
        </w:rPr>
        <w:t>8,953</w:t>
      </w:r>
      <w:r w:rsidR="00782025" w:rsidRPr="00300C12">
        <w:rPr>
          <w:iCs/>
        </w:rPr>
        <w:t xml:space="preserve"> zł</w:t>
      </w:r>
      <w:r w:rsidR="00D4119D" w:rsidRPr="00300C12">
        <w:rPr>
          <w:iCs/>
        </w:rPr>
        <w:t>]</w:t>
      </w:r>
      <w:r w:rsidR="00300C12">
        <w:rPr>
          <w:iCs/>
        </w:rPr>
        <w:t>.</w:t>
      </w:r>
    </w:p>
    <w:p w14:paraId="7A93F821" w14:textId="774B0ED3" w:rsidR="00B74D04" w:rsidRDefault="00B74D04" w:rsidP="000341E4">
      <w:pPr>
        <w:pStyle w:val="Style11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2027AB">
        <w:rPr>
          <w:rFonts w:ascii="Times New Roman" w:eastAsia="Times New Roman" w:hAnsi="Times New Roman" w:cs="Times New Roman"/>
          <w:bCs/>
          <w:szCs w:val="20"/>
        </w:rPr>
        <w:t>Rozporządzenie było konsultowane z Krajową Stacją Chemiczno-Rolniczą w</w:t>
      </w:r>
      <w:r w:rsidR="00E32D16" w:rsidRPr="002027AB">
        <w:rPr>
          <w:rFonts w:ascii="Times New Roman" w:eastAsia="Times New Roman" w:hAnsi="Times New Roman" w:cs="Times New Roman"/>
          <w:bCs/>
          <w:szCs w:val="20"/>
        </w:rPr>
        <w:t> </w:t>
      </w:r>
      <w:r w:rsidRPr="002027AB">
        <w:rPr>
          <w:rFonts w:ascii="Times New Roman" w:eastAsia="Times New Roman" w:hAnsi="Times New Roman" w:cs="Times New Roman"/>
          <w:bCs/>
          <w:szCs w:val="20"/>
        </w:rPr>
        <w:t>Warszawie.</w:t>
      </w:r>
    </w:p>
    <w:p w14:paraId="30002202" w14:textId="77777777" w:rsidR="00BD0869" w:rsidRPr="002027AB" w:rsidRDefault="00BD0869" w:rsidP="000341E4">
      <w:pPr>
        <w:pStyle w:val="Style11"/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szCs w:val="20"/>
        </w:rPr>
      </w:pPr>
    </w:p>
    <w:p w14:paraId="31490526" w14:textId="1D628E7E" w:rsidR="0054330D" w:rsidRPr="00BD0869" w:rsidRDefault="00057576" w:rsidP="00AF72BF">
      <w:pPr>
        <w:spacing w:before="120" w:line="360" w:lineRule="auto"/>
        <w:ind w:firstLine="567"/>
        <w:jc w:val="both"/>
      </w:pPr>
      <w:r w:rsidRPr="00BD0869">
        <w:rPr>
          <w:rStyle w:val="FontStyle16"/>
          <w:rFonts w:ascii="Times New Roman" w:hAnsi="Times New Roman"/>
          <w:sz w:val="24"/>
        </w:rPr>
        <w:lastRenderedPageBreak/>
        <w:t xml:space="preserve">Projektowane rozporządzenie (zaproponowana </w:t>
      </w:r>
      <w:r w:rsidR="003F053E" w:rsidRPr="00BD0869">
        <w:rPr>
          <w:rStyle w:val="FontStyle16"/>
          <w:rFonts w:ascii="Times New Roman" w:hAnsi="Times New Roman"/>
          <w:sz w:val="24"/>
        </w:rPr>
        <w:t xml:space="preserve">wysokość </w:t>
      </w:r>
      <w:r w:rsidRPr="00BD0869">
        <w:rPr>
          <w:rStyle w:val="FontStyle16"/>
          <w:rFonts w:ascii="Times New Roman" w:hAnsi="Times New Roman"/>
          <w:sz w:val="24"/>
        </w:rPr>
        <w:t>jednostkow</w:t>
      </w:r>
      <w:r w:rsidR="003F053E" w:rsidRPr="00BD0869">
        <w:rPr>
          <w:rStyle w:val="FontStyle16"/>
          <w:rFonts w:ascii="Times New Roman" w:hAnsi="Times New Roman"/>
          <w:sz w:val="24"/>
        </w:rPr>
        <w:t>ej</w:t>
      </w:r>
      <w:r w:rsidRPr="00BD0869">
        <w:rPr>
          <w:rStyle w:val="FontStyle16"/>
          <w:rFonts w:ascii="Times New Roman" w:hAnsi="Times New Roman"/>
          <w:sz w:val="24"/>
        </w:rPr>
        <w:t xml:space="preserve"> stawk</w:t>
      </w:r>
      <w:r w:rsidR="003F053E" w:rsidRPr="00BD0869">
        <w:rPr>
          <w:rStyle w:val="FontStyle16"/>
          <w:rFonts w:ascii="Times New Roman" w:hAnsi="Times New Roman"/>
          <w:sz w:val="24"/>
        </w:rPr>
        <w:t>i</w:t>
      </w:r>
      <w:r w:rsidRPr="00BD0869">
        <w:rPr>
          <w:rStyle w:val="FontStyle16"/>
          <w:rFonts w:ascii="Times New Roman" w:hAnsi="Times New Roman"/>
          <w:sz w:val="24"/>
        </w:rPr>
        <w:t xml:space="preserve"> opłaty za plan nawożenia azotem) nie będzie miało wpływu na </w:t>
      </w:r>
      <w:r w:rsidRPr="00BD0869">
        <w:rPr>
          <w:bCs/>
        </w:rPr>
        <w:t>konkurencyjność gospodarki i przedsiębiorczość, w tym funkcjonowanie przedsiębiorców oraz na rodzinę, obywateli i gospodarstwa domowe, osoby niepełnosprawne oraz osoby starsze</w:t>
      </w:r>
      <w:r w:rsidRPr="00BD0869">
        <w:rPr>
          <w:rStyle w:val="FontStyle16"/>
          <w:rFonts w:ascii="Times New Roman" w:hAnsi="Times New Roman"/>
          <w:sz w:val="24"/>
        </w:rPr>
        <w:t xml:space="preserve">. </w:t>
      </w:r>
      <w:r w:rsidR="0054330D" w:rsidRPr="00BD0869">
        <w:t>Opłatę za opinię o planie nawożenia ponosiły p</w:t>
      </w:r>
      <w:r w:rsidR="0054330D" w:rsidRPr="00BD0869">
        <w:rPr>
          <w:bCs/>
        </w:rPr>
        <w:t>odmioty prowadzące działalność związaną z</w:t>
      </w:r>
      <w:r w:rsidRPr="00BD0869">
        <w:rPr>
          <w:bCs/>
        </w:rPr>
        <w:t> </w:t>
      </w:r>
      <w:r w:rsidR="0054330D" w:rsidRPr="00BD0869">
        <w:rPr>
          <w:bCs/>
        </w:rPr>
        <w:t>chowem lub hodowlą drobiu powyżej 40 00</w:t>
      </w:r>
      <w:r w:rsidR="00BD0869" w:rsidRPr="00BD0869">
        <w:rPr>
          <w:bCs/>
        </w:rPr>
        <w:t>0</w:t>
      </w:r>
      <w:r w:rsidR="0054330D" w:rsidRPr="00BD0869">
        <w:rPr>
          <w:bCs/>
        </w:rPr>
        <w:t xml:space="preserve"> stanowisk lub chowem lub hodowlą świń powyżej 2 000 stanowisk dla świń o wadze ponad 30 kg lub 750 stanowisk dla macior. W</w:t>
      </w:r>
      <w:r w:rsidRPr="00BD0869">
        <w:rPr>
          <w:bCs/>
        </w:rPr>
        <w:t> </w:t>
      </w:r>
      <w:r w:rsidR="0054330D" w:rsidRPr="00BD0869">
        <w:rPr>
          <w:bCs/>
        </w:rPr>
        <w:t xml:space="preserve">projektowanym rozporządzeniu opłata za plan nawożenia azotem będzie dotyczyła </w:t>
      </w:r>
      <w:r w:rsidR="00793EAD" w:rsidRPr="00BD0869">
        <w:rPr>
          <w:bCs/>
        </w:rPr>
        <w:t xml:space="preserve">również </w:t>
      </w:r>
      <w:r w:rsidR="0054330D" w:rsidRPr="00BD0869">
        <w:rPr>
          <w:bCs/>
        </w:rPr>
        <w:t xml:space="preserve">ww. podmiotów. </w:t>
      </w:r>
      <w:r w:rsidR="0054330D" w:rsidRPr="00BD0869">
        <w:rPr>
          <w:rStyle w:val="FontStyle11"/>
          <w:rFonts w:ascii="Times New Roman" w:hAnsi="Times New Roman" w:cs="Times New Roman"/>
          <w:sz w:val="24"/>
          <w:szCs w:val="24"/>
        </w:rPr>
        <w:t xml:space="preserve">Wysokość pobieranej opłaty wzrośnie o około 25% w stosunku do aktualnie obowiązującej za opiniowanie planu nawożenia z 7,11 zł na 8,95 zł z uwagi na wzrost ogólnych </w:t>
      </w:r>
      <w:r w:rsidR="0054330D" w:rsidRPr="00BD0869">
        <w:t xml:space="preserve">kosztów wpływających na wartość roboczogodziny. </w:t>
      </w:r>
    </w:p>
    <w:p w14:paraId="19A30EB0" w14:textId="4AD74D1E" w:rsidR="00D60C8D" w:rsidRPr="00BD0869" w:rsidRDefault="00D60C8D" w:rsidP="00AF72BF">
      <w:pPr>
        <w:pStyle w:val="NIEARTTEKSTtekstnieartykuowanynppodstprawnarozplubpreambua"/>
        <w:ind w:firstLine="567"/>
        <w:rPr>
          <w:rFonts w:ascii="Times New Roman" w:hAnsi="Times New Roman" w:cs="Times New Roman"/>
        </w:rPr>
      </w:pPr>
      <w:r w:rsidRPr="00BD0869">
        <w:rPr>
          <w:rFonts w:ascii="Times New Roman" w:hAnsi="Times New Roman" w:cs="Times New Roman"/>
        </w:rPr>
        <w:t>Projekt rozporządzenia nie zawiera przepisów technicznych i w związku z tym nie podlega procedurze notyfikacji w rozumieniu przepisów rozporządzenia Rady Ministrów z</w:t>
      </w:r>
      <w:r w:rsidR="002027AB" w:rsidRPr="00BD0869">
        <w:rPr>
          <w:rFonts w:ascii="Times New Roman" w:hAnsi="Times New Roman" w:cs="Times New Roman"/>
        </w:rPr>
        <w:t> </w:t>
      </w:r>
      <w:r w:rsidRPr="00BD0869">
        <w:rPr>
          <w:rFonts w:ascii="Times New Roman" w:hAnsi="Times New Roman" w:cs="Times New Roman"/>
        </w:rPr>
        <w:t xml:space="preserve">dnia 23 grudnia 2002 r. w sprawie sposobu funkcjonowania krajowego systemu notyfikacji norm i aktów prawnych </w:t>
      </w:r>
      <w:r w:rsidR="002027AB" w:rsidRPr="00BD0869">
        <w:rPr>
          <w:rFonts w:ascii="Times New Roman" w:hAnsi="Times New Roman" w:cs="Times New Roman"/>
        </w:rPr>
        <w:t>(Dz. U. poz. 2039 oraz z 2004 r. poz. 597)</w:t>
      </w:r>
      <w:r w:rsidRPr="00BD0869">
        <w:rPr>
          <w:rFonts w:ascii="Times New Roman" w:hAnsi="Times New Roman" w:cs="Times New Roman"/>
        </w:rPr>
        <w:t>.</w:t>
      </w:r>
    </w:p>
    <w:p w14:paraId="1F7743CA" w14:textId="37457790" w:rsidR="00D60C8D" w:rsidRPr="00BD0869" w:rsidRDefault="00D60C8D" w:rsidP="00AF72BF">
      <w:pPr>
        <w:pStyle w:val="NIEARTTEKSTtekstnieartykuowanynppodstprawnarozplubpreambua"/>
        <w:ind w:firstLine="567"/>
        <w:rPr>
          <w:rFonts w:ascii="Times New Roman" w:hAnsi="Times New Roman" w:cs="Times New Roman"/>
        </w:rPr>
      </w:pPr>
      <w:r w:rsidRPr="00BD0869">
        <w:rPr>
          <w:rFonts w:ascii="Times New Roman" w:hAnsi="Times New Roman" w:cs="Times New Roman"/>
        </w:rPr>
        <w:t>Zgodnie z art. 5 ustawy z dnia 7 lipca 2005 r. o działalności lobbingowej w procesie stanowienia prawa (Dz. U. z 2017 r. poz. 248) oraz § 52 ust. 1 uchwały nr 190 Rady Ministrów z dnia 29 października 2013 r. Regulamin pracy Rady Ministrów (M.</w:t>
      </w:r>
      <w:r w:rsidR="00AF72BF">
        <w:rPr>
          <w:rFonts w:ascii="Times New Roman" w:hAnsi="Times New Roman" w:cs="Times New Roman"/>
        </w:rPr>
        <w:t xml:space="preserve"> </w:t>
      </w:r>
      <w:r w:rsidRPr="00BD0869">
        <w:rPr>
          <w:rFonts w:ascii="Times New Roman" w:hAnsi="Times New Roman" w:cs="Times New Roman"/>
        </w:rPr>
        <w:t xml:space="preserve">P. z 2016 r. poz. 1006, z późn. zm.) projekt rozporządzenia zostanie udostępniony w Biuletynie Informacji Publicznej Ministerstwa </w:t>
      </w:r>
      <w:r w:rsidR="002027AB" w:rsidRPr="00BD0869">
        <w:rPr>
          <w:rFonts w:ascii="Times New Roman" w:hAnsi="Times New Roman" w:cs="Times New Roman"/>
        </w:rPr>
        <w:t xml:space="preserve">Rolnictwa i Rozwoju Wsi </w:t>
      </w:r>
      <w:r w:rsidRPr="00BD0869">
        <w:rPr>
          <w:rFonts w:ascii="Times New Roman" w:hAnsi="Times New Roman" w:cs="Times New Roman"/>
        </w:rPr>
        <w:t xml:space="preserve">oraz w Biuletynie Informacji Publicznej Rządowego Centrum Legislacji w serwisie  „Rządowy Proces Legislacyjny”. </w:t>
      </w:r>
    </w:p>
    <w:p w14:paraId="3D706BA8" w14:textId="77777777" w:rsidR="00D60C8D" w:rsidRPr="00BD0869" w:rsidRDefault="00D60C8D" w:rsidP="00AF72BF">
      <w:pPr>
        <w:pStyle w:val="NIEARTTEKSTtekstnieartykuowanynppodstprawnarozplubpreambua"/>
        <w:ind w:firstLine="567"/>
        <w:rPr>
          <w:rFonts w:ascii="Times New Roman" w:hAnsi="Times New Roman" w:cs="Times New Roman"/>
        </w:rPr>
      </w:pPr>
      <w:r w:rsidRPr="00BD0869">
        <w:rPr>
          <w:rFonts w:ascii="Times New Roman" w:hAnsi="Times New Roman" w:cs="Times New Roman"/>
        </w:rPr>
        <w:t>Projektowane rozporządzenie nie jest sprzeczne z prawem Unii Europejskiej.</w:t>
      </w:r>
    </w:p>
    <w:p w14:paraId="1CDEEC9E" w14:textId="4C399E30" w:rsidR="00D60C8D" w:rsidRPr="00BD0869" w:rsidRDefault="00D60C8D" w:rsidP="00AF72BF">
      <w:pPr>
        <w:pStyle w:val="NIEARTTEKSTtekstnieartykuowanynppodstprawnarozplubpreambua"/>
        <w:ind w:firstLine="567"/>
        <w:rPr>
          <w:rFonts w:ascii="Times New Roman" w:hAnsi="Times New Roman" w:cs="Times New Roman"/>
        </w:rPr>
      </w:pPr>
      <w:r w:rsidRPr="00BD0869">
        <w:rPr>
          <w:rFonts w:ascii="Times New Roman" w:hAnsi="Times New Roman" w:cs="Times New Roman"/>
        </w:rPr>
        <w:t>Projekt rozporządzenia nie wymaga przedstawienia właściwym organom i instytucjom Unii Europejskiej, w tym Europejskiemu Bankowi Centralnemu, w celu uzyskania opinii, dokonania powiadomienia, konsultacji albo uzgodnienia, o którym mowa w § 27 ust. 4 uchwały nr 190 Rady Ministrów z dnia 29 października 2013 r. – Regulamin pracy Rady Ministrów.</w:t>
      </w:r>
    </w:p>
    <w:p w14:paraId="2F28220C" w14:textId="6E5DE050" w:rsidR="00B74D04" w:rsidRPr="00BD0869" w:rsidRDefault="00B74D04" w:rsidP="00AF72BF">
      <w:pPr>
        <w:pStyle w:val="Tekstpodstawowy2"/>
        <w:spacing w:after="0" w:line="360" w:lineRule="auto"/>
        <w:ind w:firstLine="567"/>
        <w:jc w:val="both"/>
        <w:rPr>
          <w:rFonts w:eastAsia="Times New Roman"/>
          <w:bCs/>
          <w:sz w:val="24"/>
        </w:rPr>
      </w:pPr>
      <w:r w:rsidRPr="00BD0869">
        <w:rPr>
          <w:rFonts w:eastAsia="Times New Roman"/>
          <w:bCs/>
          <w:sz w:val="24"/>
        </w:rPr>
        <w:t xml:space="preserve">Projekt rozporządzenia został ujęty w Programie prac legislacyjnych Ministra Rolnictwa i Rozwoju Wsi pod nr </w:t>
      </w:r>
      <w:r w:rsidR="00425955">
        <w:rPr>
          <w:rFonts w:eastAsia="Times New Roman"/>
          <w:bCs/>
          <w:sz w:val="24"/>
        </w:rPr>
        <w:t>55</w:t>
      </w:r>
      <w:r w:rsidRPr="00BD0869">
        <w:rPr>
          <w:rFonts w:eastAsia="Times New Roman"/>
          <w:bCs/>
          <w:sz w:val="24"/>
        </w:rPr>
        <w:t>.</w:t>
      </w:r>
    </w:p>
    <w:p w14:paraId="12C0CCDE" w14:textId="77777777" w:rsidR="00BD0869" w:rsidRDefault="00BD0869" w:rsidP="0054330D">
      <w:pPr>
        <w:outlineLvl w:val="0"/>
        <w:rPr>
          <w:rFonts w:ascii="Times" w:hAnsi="Times" w:cs="Arial"/>
          <w:bCs/>
          <w:szCs w:val="20"/>
        </w:rPr>
      </w:pPr>
    </w:p>
    <w:p w14:paraId="0B2BA4C8" w14:textId="30848AD4" w:rsidR="00B74D04" w:rsidRPr="00B74D04" w:rsidRDefault="00B74D04" w:rsidP="0054330D">
      <w:pPr>
        <w:outlineLvl w:val="0"/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 xml:space="preserve">Opracowano w Departamencie </w:t>
      </w:r>
    </w:p>
    <w:p w14:paraId="6E2A600E" w14:textId="6AB3ED99" w:rsidR="003C51DA" w:rsidRDefault="00B74D04" w:rsidP="0054330D">
      <w:pPr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>Hodowli i Ochrony Roślin:</w:t>
      </w:r>
    </w:p>
    <w:p w14:paraId="52445EA2" w14:textId="6C50ADD9" w:rsidR="002027AB" w:rsidRDefault="00B74D04" w:rsidP="002027AB">
      <w:pPr>
        <w:spacing w:line="360" w:lineRule="auto"/>
        <w:ind w:left="284" w:hanging="284"/>
        <w:jc w:val="both"/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</w:r>
      <w:r w:rsidRPr="00B74D04">
        <w:rPr>
          <w:rFonts w:ascii="Times" w:hAnsi="Times" w:cs="Arial"/>
          <w:bCs/>
          <w:szCs w:val="20"/>
        </w:rPr>
        <w:tab/>
        <w:t>Akceptował:</w:t>
      </w:r>
    </w:p>
    <w:p w14:paraId="263B224E" w14:textId="77777777" w:rsidR="00057576" w:rsidRDefault="00057576" w:rsidP="0054330D">
      <w:pPr>
        <w:outlineLvl w:val="0"/>
        <w:rPr>
          <w:rFonts w:ascii="Times" w:hAnsi="Times" w:cs="Arial"/>
          <w:bCs/>
          <w:szCs w:val="20"/>
        </w:rPr>
      </w:pPr>
    </w:p>
    <w:p w14:paraId="03D76F21" w14:textId="201023D3" w:rsidR="00B74D04" w:rsidRPr="00B74D04" w:rsidRDefault="00B74D04" w:rsidP="0054330D">
      <w:pPr>
        <w:outlineLvl w:val="0"/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>Za zgodność pod względem</w:t>
      </w:r>
    </w:p>
    <w:p w14:paraId="7ACEFB02" w14:textId="77777777" w:rsidR="00B74D04" w:rsidRPr="00B74D04" w:rsidRDefault="00B74D04" w:rsidP="0054330D">
      <w:pPr>
        <w:rPr>
          <w:rFonts w:ascii="Times" w:hAnsi="Times" w:cs="Arial"/>
          <w:bCs/>
          <w:szCs w:val="20"/>
        </w:rPr>
      </w:pPr>
      <w:r w:rsidRPr="00B74D04">
        <w:rPr>
          <w:rFonts w:ascii="Times" w:hAnsi="Times" w:cs="Arial"/>
          <w:bCs/>
          <w:szCs w:val="20"/>
        </w:rPr>
        <w:t>prawnym i redakcyjnym:</w:t>
      </w:r>
    </w:p>
    <w:sectPr w:rsidR="00B74D04" w:rsidRPr="00B74D04" w:rsidSect="00231AD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1549B" w14:textId="77777777" w:rsidR="005D1529" w:rsidRDefault="005D1529" w:rsidP="00816716">
      <w:r>
        <w:separator/>
      </w:r>
    </w:p>
  </w:endnote>
  <w:endnote w:type="continuationSeparator" w:id="0">
    <w:p w14:paraId="008F776E" w14:textId="77777777" w:rsidR="005D1529" w:rsidRDefault="005D1529" w:rsidP="0081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CBB87" w14:textId="77777777" w:rsidR="005D1529" w:rsidRDefault="005D1529" w:rsidP="00816716">
      <w:r>
        <w:separator/>
      </w:r>
    </w:p>
  </w:footnote>
  <w:footnote w:type="continuationSeparator" w:id="0">
    <w:p w14:paraId="258BD67B" w14:textId="77777777" w:rsidR="005D1529" w:rsidRDefault="005D1529" w:rsidP="00816716">
      <w:r>
        <w:continuationSeparator/>
      </w:r>
    </w:p>
  </w:footnote>
  <w:footnote w:id="1">
    <w:p w14:paraId="6EE031DD" w14:textId="77777777" w:rsidR="00816716" w:rsidRDefault="00816716" w:rsidP="00816716">
      <w:pPr>
        <w:pStyle w:val="ODNONIKSPECtreodnonikadoodnonika"/>
      </w:pPr>
      <w:r>
        <w:rPr>
          <w:rStyle w:val="Odwoanieprzypisudolnego"/>
        </w:rPr>
        <w:footnoteRef/>
      </w:r>
      <w:r w:rsidRPr="002E0DA3">
        <w:rPr>
          <w:rStyle w:val="IGindeksgrny"/>
        </w:rPr>
        <w:t>)</w:t>
      </w:r>
      <w:r>
        <w:t xml:space="preserve"> </w:t>
      </w:r>
      <w:r w:rsidRPr="002E0DA3">
        <w:t>Minister Rolnictwa i Rozwoju Wsi kieruje działem administracji rządowej – rolnictwo, na podstawie § 1 ust. 2 pkt 1 rozporządzenia Prezesa Rady Ministrów z dnia</w:t>
      </w:r>
      <w:r w:rsidR="00211F85" w:rsidRPr="00100D2C">
        <w:rPr>
          <w:sz w:val="24"/>
        </w:rPr>
        <w:t xml:space="preserve"> </w:t>
      </w:r>
      <w:r w:rsidR="00297016">
        <w:t>18 listopada 2019</w:t>
      </w:r>
      <w:r w:rsidR="00211F85" w:rsidRPr="00211F85">
        <w:t xml:space="preserve"> r. w sprawie szczegółowego zakresu działania Ministra Rolnictwa i Rozwoju Wsi (Dz. U. poz. </w:t>
      </w:r>
      <w:r w:rsidR="00297016">
        <w:t>2258</w:t>
      </w:r>
      <w:r w:rsidR="00211F85" w:rsidRPr="00211F85">
        <w:t>)</w:t>
      </w:r>
      <w:r w:rsidRPr="002E0DA3">
        <w:t>.</w:t>
      </w:r>
    </w:p>
    <w:p w14:paraId="29E5DCF4" w14:textId="77777777" w:rsidR="00665627" w:rsidRPr="0056175A" w:rsidRDefault="00665627" w:rsidP="00F218EA">
      <w:pPr>
        <w:pStyle w:val="ODNONIKSPECtreodnonikadoodnonika"/>
        <w:jc w:val="both"/>
      </w:pPr>
      <w:r w:rsidRPr="00F218EA">
        <w:rPr>
          <w:vertAlign w:val="superscript"/>
        </w:rPr>
        <w:t>2)</w:t>
      </w:r>
      <w:r w:rsidR="0056175A" w:rsidRPr="00F218EA">
        <w:t xml:space="preserve"> Niniejsze rozporządzenie było poprzedzone rozporządzeniem Ministra Rolnictwa i Rozwoju Wsi z dnia </w:t>
      </w:r>
      <w:r w:rsidR="00E6277E">
        <w:t>3 grudnia 2007 r. w sprawie</w:t>
      </w:r>
      <w:r w:rsidR="0056175A" w:rsidRPr="00F218EA">
        <w:t xml:space="preserve"> </w:t>
      </w:r>
      <w:r w:rsidR="00E6277E" w:rsidRPr="00E6277E">
        <w:t>wysokości opłaty za wydanie opinii o planie nawożenia oraz sposobu jej uiszczania (Dz. U. poz. 1716 oraz z 2014 r. poz. 1131)</w:t>
      </w:r>
      <w:r w:rsidR="002956DD">
        <w:t>,</w:t>
      </w:r>
      <w:r w:rsidR="003A0F27">
        <w:t xml:space="preserve"> </w:t>
      </w:r>
      <w:r w:rsidR="002956DD">
        <w:t xml:space="preserve">które </w:t>
      </w:r>
      <w:r w:rsidR="0055033E">
        <w:t xml:space="preserve">zgodnie z </w:t>
      </w:r>
      <w:r w:rsidR="002956DD">
        <w:t xml:space="preserve">art. 15 ust. 3 </w:t>
      </w:r>
      <w:r w:rsidR="003A0F27" w:rsidRPr="003A0F27">
        <w:t>ustawy z dnia 11 września 2019 r. o zmianie ustawy – Prawo wodne oraz niektórych innych ustaw (Dz. U poz. 2170</w:t>
      </w:r>
      <w:r w:rsidR="003A0F27">
        <w:t xml:space="preserve">) </w:t>
      </w:r>
      <w:r w:rsidR="0056175A" w:rsidRPr="00F218EA">
        <w:t>traci moc z dniem wejścia w życie niniejszego rozporządzenia.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24A296"/>
    <w:lvl w:ilvl="0">
      <w:numFmt w:val="bullet"/>
      <w:lvlText w:val="*"/>
      <w:lvlJc w:val="left"/>
    </w:lvl>
  </w:abstractNum>
  <w:abstractNum w:abstractNumId="1" w15:restartNumberingAfterBreak="0">
    <w:nsid w:val="0DF63BC1"/>
    <w:multiLevelType w:val="hybridMultilevel"/>
    <w:tmpl w:val="8AAA0A86"/>
    <w:lvl w:ilvl="0" w:tplc="31B2023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6540D3B"/>
    <w:multiLevelType w:val="hybridMultilevel"/>
    <w:tmpl w:val="587C0EC8"/>
    <w:lvl w:ilvl="0" w:tplc="9C90A86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6A342AF1"/>
    <w:multiLevelType w:val="hybridMultilevel"/>
    <w:tmpl w:val="1AF6AB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18A7EB2"/>
    <w:multiLevelType w:val="hybridMultilevel"/>
    <w:tmpl w:val="3808E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A0428"/>
    <w:multiLevelType w:val="hybridMultilevel"/>
    <w:tmpl w:val="AF248950"/>
    <w:lvl w:ilvl="0" w:tplc="0415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6"/>
        <w:lvlJc w:val="left"/>
        <w:rPr>
          <w:rFonts w:ascii="Segoe UI" w:hAnsi="Segoe UI" w:cs="Segoe UI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2B3F"/>
    <w:rsid w:val="000341E4"/>
    <w:rsid w:val="000358C5"/>
    <w:rsid w:val="00041B97"/>
    <w:rsid w:val="00047C0F"/>
    <w:rsid w:val="000569B6"/>
    <w:rsid w:val="00057576"/>
    <w:rsid w:val="00061A20"/>
    <w:rsid w:val="000632DD"/>
    <w:rsid w:val="000D1D25"/>
    <w:rsid w:val="000D37FC"/>
    <w:rsid w:val="000E0D74"/>
    <w:rsid w:val="000E4A70"/>
    <w:rsid w:val="00100D2C"/>
    <w:rsid w:val="00102E20"/>
    <w:rsid w:val="0013349E"/>
    <w:rsid w:val="00140932"/>
    <w:rsid w:val="00144055"/>
    <w:rsid w:val="001441C0"/>
    <w:rsid w:val="0015096B"/>
    <w:rsid w:val="00153BF4"/>
    <w:rsid w:val="00175866"/>
    <w:rsid w:val="00186174"/>
    <w:rsid w:val="00186CC8"/>
    <w:rsid w:val="00193246"/>
    <w:rsid w:val="001A7300"/>
    <w:rsid w:val="001C11AC"/>
    <w:rsid w:val="001C2BC6"/>
    <w:rsid w:val="001C4633"/>
    <w:rsid w:val="001D2032"/>
    <w:rsid w:val="001D31A2"/>
    <w:rsid w:val="001F59BE"/>
    <w:rsid w:val="002027AB"/>
    <w:rsid w:val="00205714"/>
    <w:rsid w:val="00211F85"/>
    <w:rsid w:val="00213EB6"/>
    <w:rsid w:val="00215B0E"/>
    <w:rsid w:val="00223AFE"/>
    <w:rsid w:val="00230302"/>
    <w:rsid w:val="00231066"/>
    <w:rsid w:val="00231AD6"/>
    <w:rsid w:val="0025583A"/>
    <w:rsid w:val="00260EBB"/>
    <w:rsid w:val="002737BA"/>
    <w:rsid w:val="00282B43"/>
    <w:rsid w:val="002956DD"/>
    <w:rsid w:val="00297016"/>
    <w:rsid w:val="002A2855"/>
    <w:rsid w:val="002A5949"/>
    <w:rsid w:val="002C2EAE"/>
    <w:rsid w:val="002E33BD"/>
    <w:rsid w:val="00300C12"/>
    <w:rsid w:val="003062D5"/>
    <w:rsid w:val="0030719F"/>
    <w:rsid w:val="00314A26"/>
    <w:rsid w:val="0032694A"/>
    <w:rsid w:val="00342FD1"/>
    <w:rsid w:val="00350EAB"/>
    <w:rsid w:val="0035411D"/>
    <w:rsid w:val="00362101"/>
    <w:rsid w:val="003721D6"/>
    <w:rsid w:val="003735F6"/>
    <w:rsid w:val="00374771"/>
    <w:rsid w:val="00384BD1"/>
    <w:rsid w:val="0038611E"/>
    <w:rsid w:val="003877E7"/>
    <w:rsid w:val="003A09A2"/>
    <w:rsid w:val="003A0F27"/>
    <w:rsid w:val="003B5592"/>
    <w:rsid w:val="003C51DA"/>
    <w:rsid w:val="003F053E"/>
    <w:rsid w:val="003F6A8D"/>
    <w:rsid w:val="00403E98"/>
    <w:rsid w:val="00411B83"/>
    <w:rsid w:val="004169D0"/>
    <w:rsid w:val="00423DA2"/>
    <w:rsid w:val="0042434E"/>
    <w:rsid w:val="00425955"/>
    <w:rsid w:val="004407BD"/>
    <w:rsid w:val="00452F6E"/>
    <w:rsid w:val="004605ED"/>
    <w:rsid w:val="0046620F"/>
    <w:rsid w:val="00471AC8"/>
    <w:rsid w:val="0047596D"/>
    <w:rsid w:val="004B256E"/>
    <w:rsid w:val="004C1B8B"/>
    <w:rsid w:val="004C3115"/>
    <w:rsid w:val="004D05CB"/>
    <w:rsid w:val="004D62B0"/>
    <w:rsid w:val="004F687E"/>
    <w:rsid w:val="00502CAD"/>
    <w:rsid w:val="00504EC0"/>
    <w:rsid w:val="005277AE"/>
    <w:rsid w:val="0054330D"/>
    <w:rsid w:val="0055033E"/>
    <w:rsid w:val="00550C17"/>
    <w:rsid w:val="0055243C"/>
    <w:rsid w:val="0056175A"/>
    <w:rsid w:val="00565F3B"/>
    <w:rsid w:val="005731A3"/>
    <w:rsid w:val="0057795B"/>
    <w:rsid w:val="00583FCC"/>
    <w:rsid w:val="005927C3"/>
    <w:rsid w:val="005928FA"/>
    <w:rsid w:val="00595186"/>
    <w:rsid w:val="00596F87"/>
    <w:rsid w:val="005A4C21"/>
    <w:rsid w:val="005B6243"/>
    <w:rsid w:val="005C5910"/>
    <w:rsid w:val="005C6DD7"/>
    <w:rsid w:val="005D08B6"/>
    <w:rsid w:val="005D1529"/>
    <w:rsid w:val="005D1F42"/>
    <w:rsid w:val="005D4D70"/>
    <w:rsid w:val="005F19AB"/>
    <w:rsid w:val="006057FD"/>
    <w:rsid w:val="00605FC2"/>
    <w:rsid w:val="006077A2"/>
    <w:rsid w:val="00616877"/>
    <w:rsid w:val="00621B57"/>
    <w:rsid w:val="006242FA"/>
    <w:rsid w:val="0062777F"/>
    <w:rsid w:val="006302E5"/>
    <w:rsid w:val="00631874"/>
    <w:rsid w:val="00632CEC"/>
    <w:rsid w:val="00632E6E"/>
    <w:rsid w:val="0063408B"/>
    <w:rsid w:val="0063441B"/>
    <w:rsid w:val="00641DFB"/>
    <w:rsid w:val="0064545C"/>
    <w:rsid w:val="0066062F"/>
    <w:rsid w:val="0066149A"/>
    <w:rsid w:val="00665627"/>
    <w:rsid w:val="00665E2B"/>
    <w:rsid w:val="00672799"/>
    <w:rsid w:val="006907E2"/>
    <w:rsid w:val="0069138C"/>
    <w:rsid w:val="006921E8"/>
    <w:rsid w:val="006A3C7A"/>
    <w:rsid w:val="006A5AA5"/>
    <w:rsid w:val="006A6C26"/>
    <w:rsid w:val="006A6E40"/>
    <w:rsid w:val="006D2D1C"/>
    <w:rsid w:val="006E08A6"/>
    <w:rsid w:val="006E1402"/>
    <w:rsid w:val="00704C9C"/>
    <w:rsid w:val="00716AAC"/>
    <w:rsid w:val="007211A0"/>
    <w:rsid w:val="00726E07"/>
    <w:rsid w:val="00745F8A"/>
    <w:rsid w:val="007555F7"/>
    <w:rsid w:val="00762FEF"/>
    <w:rsid w:val="00776A78"/>
    <w:rsid w:val="00780995"/>
    <w:rsid w:val="00782025"/>
    <w:rsid w:val="007925FF"/>
    <w:rsid w:val="00793EAD"/>
    <w:rsid w:val="007A2825"/>
    <w:rsid w:val="007A739E"/>
    <w:rsid w:val="007C1A5E"/>
    <w:rsid w:val="007C27D4"/>
    <w:rsid w:val="007C37B8"/>
    <w:rsid w:val="007C7322"/>
    <w:rsid w:val="007C7737"/>
    <w:rsid w:val="007D011B"/>
    <w:rsid w:val="007E0D68"/>
    <w:rsid w:val="007E1894"/>
    <w:rsid w:val="007F518E"/>
    <w:rsid w:val="00801F65"/>
    <w:rsid w:val="0080212E"/>
    <w:rsid w:val="00804092"/>
    <w:rsid w:val="008060A8"/>
    <w:rsid w:val="00807019"/>
    <w:rsid w:val="0081374A"/>
    <w:rsid w:val="00816716"/>
    <w:rsid w:val="00824470"/>
    <w:rsid w:val="00827C7A"/>
    <w:rsid w:val="00830914"/>
    <w:rsid w:val="008342A3"/>
    <w:rsid w:val="008415D0"/>
    <w:rsid w:val="00843778"/>
    <w:rsid w:val="00862FC6"/>
    <w:rsid w:val="00864656"/>
    <w:rsid w:val="00886D38"/>
    <w:rsid w:val="008916AF"/>
    <w:rsid w:val="008A2D15"/>
    <w:rsid w:val="008A687F"/>
    <w:rsid w:val="008B555F"/>
    <w:rsid w:val="008C4A77"/>
    <w:rsid w:val="008D7DD4"/>
    <w:rsid w:val="008E2326"/>
    <w:rsid w:val="0090779B"/>
    <w:rsid w:val="009163D5"/>
    <w:rsid w:val="00922417"/>
    <w:rsid w:val="009405D2"/>
    <w:rsid w:val="009479E1"/>
    <w:rsid w:val="00952789"/>
    <w:rsid w:val="0097345F"/>
    <w:rsid w:val="009752FF"/>
    <w:rsid w:val="00991212"/>
    <w:rsid w:val="0099255F"/>
    <w:rsid w:val="00992A05"/>
    <w:rsid w:val="009A37BD"/>
    <w:rsid w:val="009B71BD"/>
    <w:rsid w:val="009B73B0"/>
    <w:rsid w:val="009D5FF0"/>
    <w:rsid w:val="009D6099"/>
    <w:rsid w:val="009E1AA2"/>
    <w:rsid w:val="009E23F6"/>
    <w:rsid w:val="009F6595"/>
    <w:rsid w:val="00A0195B"/>
    <w:rsid w:val="00A06B0D"/>
    <w:rsid w:val="00A211AD"/>
    <w:rsid w:val="00A5581F"/>
    <w:rsid w:val="00A63855"/>
    <w:rsid w:val="00A7160D"/>
    <w:rsid w:val="00A8373E"/>
    <w:rsid w:val="00A95B12"/>
    <w:rsid w:val="00AA1AA7"/>
    <w:rsid w:val="00AB0878"/>
    <w:rsid w:val="00AD4236"/>
    <w:rsid w:val="00AE2BE4"/>
    <w:rsid w:val="00AE54F8"/>
    <w:rsid w:val="00AE7F63"/>
    <w:rsid w:val="00AF50F3"/>
    <w:rsid w:val="00AF58B2"/>
    <w:rsid w:val="00AF72BF"/>
    <w:rsid w:val="00B03499"/>
    <w:rsid w:val="00B147A5"/>
    <w:rsid w:val="00B1545E"/>
    <w:rsid w:val="00B25671"/>
    <w:rsid w:val="00B66CD8"/>
    <w:rsid w:val="00B71DCD"/>
    <w:rsid w:val="00B74D04"/>
    <w:rsid w:val="00B9485E"/>
    <w:rsid w:val="00B9780B"/>
    <w:rsid w:val="00BC10E6"/>
    <w:rsid w:val="00BC25B4"/>
    <w:rsid w:val="00BC3C36"/>
    <w:rsid w:val="00BD0869"/>
    <w:rsid w:val="00BD33EC"/>
    <w:rsid w:val="00BD6487"/>
    <w:rsid w:val="00BF1360"/>
    <w:rsid w:val="00BF734E"/>
    <w:rsid w:val="00C02C51"/>
    <w:rsid w:val="00C12840"/>
    <w:rsid w:val="00C253B8"/>
    <w:rsid w:val="00C519F3"/>
    <w:rsid w:val="00C76344"/>
    <w:rsid w:val="00C76672"/>
    <w:rsid w:val="00C82B27"/>
    <w:rsid w:val="00C83124"/>
    <w:rsid w:val="00C84DC7"/>
    <w:rsid w:val="00D06826"/>
    <w:rsid w:val="00D11E92"/>
    <w:rsid w:val="00D22DEE"/>
    <w:rsid w:val="00D3428A"/>
    <w:rsid w:val="00D3587B"/>
    <w:rsid w:val="00D36210"/>
    <w:rsid w:val="00D4119D"/>
    <w:rsid w:val="00D44072"/>
    <w:rsid w:val="00D60C8D"/>
    <w:rsid w:val="00D64A0D"/>
    <w:rsid w:val="00D66FA4"/>
    <w:rsid w:val="00D67EA4"/>
    <w:rsid w:val="00D7090B"/>
    <w:rsid w:val="00D749A2"/>
    <w:rsid w:val="00DA2638"/>
    <w:rsid w:val="00DA44EB"/>
    <w:rsid w:val="00DB4C2F"/>
    <w:rsid w:val="00DB5080"/>
    <w:rsid w:val="00DD01EC"/>
    <w:rsid w:val="00DE46F4"/>
    <w:rsid w:val="00DE567B"/>
    <w:rsid w:val="00DF35DB"/>
    <w:rsid w:val="00DF7DE3"/>
    <w:rsid w:val="00E005DA"/>
    <w:rsid w:val="00E022BB"/>
    <w:rsid w:val="00E13BCD"/>
    <w:rsid w:val="00E154E5"/>
    <w:rsid w:val="00E16D7D"/>
    <w:rsid w:val="00E32D16"/>
    <w:rsid w:val="00E40C0E"/>
    <w:rsid w:val="00E6277E"/>
    <w:rsid w:val="00E86725"/>
    <w:rsid w:val="00E9031B"/>
    <w:rsid w:val="00EB07C9"/>
    <w:rsid w:val="00EB1CC1"/>
    <w:rsid w:val="00EC02EF"/>
    <w:rsid w:val="00EC37A8"/>
    <w:rsid w:val="00EC6A51"/>
    <w:rsid w:val="00EE447E"/>
    <w:rsid w:val="00EF26CA"/>
    <w:rsid w:val="00F11722"/>
    <w:rsid w:val="00F218EA"/>
    <w:rsid w:val="00F27C96"/>
    <w:rsid w:val="00F4059D"/>
    <w:rsid w:val="00F41F67"/>
    <w:rsid w:val="00F47F46"/>
    <w:rsid w:val="00F500C2"/>
    <w:rsid w:val="00F50546"/>
    <w:rsid w:val="00F50AD5"/>
    <w:rsid w:val="00F51EEA"/>
    <w:rsid w:val="00F5385B"/>
    <w:rsid w:val="00F90A3A"/>
    <w:rsid w:val="00F9193F"/>
    <w:rsid w:val="00FA0065"/>
    <w:rsid w:val="00FA6102"/>
    <w:rsid w:val="00FB194A"/>
    <w:rsid w:val="00FC45ED"/>
    <w:rsid w:val="00FC5ADD"/>
    <w:rsid w:val="00FE0064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D1F99"/>
  <w15:docId w15:val="{C6EFE030-92C6-4D35-866D-7D6F13D9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816716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816716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816716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81671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bCs/>
      <w:szCs w:val="20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816716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IGindeksgrny">
    <w:name w:val="_IG_ – indeks górny"/>
    <w:uiPriority w:val="2"/>
    <w:qFormat/>
    <w:rsid w:val="00816716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816716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16716"/>
    <w:pPr>
      <w:ind w:left="283" w:hanging="170"/>
    </w:pPr>
    <w:rPr>
      <w:rFonts w:cs="Arial"/>
      <w:sz w:val="20"/>
      <w:szCs w:val="20"/>
    </w:rPr>
  </w:style>
  <w:style w:type="character" w:styleId="Hipercze">
    <w:name w:val="Hyperlink"/>
    <w:uiPriority w:val="99"/>
    <w:unhideWhenUsed/>
    <w:rsid w:val="00C84DC7"/>
    <w:rPr>
      <w:color w:val="0000FF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14A2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styleId="Tekstdymka">
    <w:name w:val="Balloon Text"/>
    <w:basedOn w:val="Normalny"/>
    <w:link w:val="TekstdymkaZnak"/>
    <w:rsid w:val="00282B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82B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E14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E14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E1402"/>
  </w:style>
  <w:style w:type="paragraph" w:customStyle="1" w:styleId="Style1">
    <w:name w:val="Style1"/>
    <w:basedOn w:val="Normalny"/>
    <w:uiPriority w:val="99"/>
    <w:rsid w:val="00B74D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B74D04"/>
    <w:pPr>
      <w:widowControl w:val="0"/>
      <w:autoSpaceDE w:val="0"/>
      <w:autoSpaceDN w:val="0"/>
      <w:adjustRightInd w:val="0"/>
      <w:spacing w:line="401" w:lineRule="exact"/>
    </w:pPr>
    <w:rPr>
      <w:rFonts w:ascii="Arial Unicode MS" w:eastAsia="Arial Unicode MS" w:hAnsi="Calibri" w:cs="Arial Unicode MS"/>
    </w:rPr>
  </w:style>
  <w:style w:type="character" w:customStyle="1" w:styleId="FontStyle16">
    <w:name w:val="Font Style16"/>
    <w:uiPriority w:val="99"/>
    <w:rsid w:val="00B74D04"/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B74D04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B74D04"/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5B6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6243"/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05FC2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05FC2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05FC2"/>
    <w:pPr>
      <w:spacing w:line="360" w:lineRule="auto"/>
    </w:pPr>
    <w:rPr>
      <w:rFonts w:eastAsia="MS Mincho" w:cs="Arial"/>
      <w:b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7090B"/>
    <w:rPr>
      <w:b/>
      <w:bCs/>
    </w:rPr>
  </w:style>
  <w:style w:type="character" w:customStyle="1" w:styleId="TematkomentarzaZnak">
    <w:name w:val="Temat komentarza Znak"/>
    <w:link w:val="Tematkomentarza"/>
    <w:semiHidden/>
    <w:rsid w:val="00D7090B"/>
    <w:rPr>
      <w:b/>
      <w:bCs/>
    </w:rPr>
  </w:style>
  <w:style w:type="paragraph" w:styleId="Poprawka">
    <w:name w:val="Revision"/>
    <w:hidden/>
    <w:uiPriority w:val="99"/>
    <w:semiHidden/>
    <w:rsid w:val="00D7090B"/>
    <w:rPr>
      <w:sz w:val="24"/>
      <w:szCs w:val="24"/>
    </w:rPr>
  </w:style>
  <w:style w:type="character" w:customStyle="1" w:styleId="FontStyle11">
    <w:name w:val="Font Style11"/>
    <w:uiPriority w:val="99"/>
    <w:rsid w:val="00550C17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7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2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4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71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5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C040D-1E40-4EF1-AAA7-77B78CA9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1209</Words>
  <Characters>7255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Jolanta Mackiewicz</cp:lastModifiedBy>
  <cp:revision>2</cp:revision>
  <cp:lastPrinted>2020-02-27T10:12:00Z</cp:lastPrinted>
  <dcterms:created xsi:type="dcterms:W3CDTF">2020-03-24T11:08:00Z</dcterms:created>
  <dcterms:modified xsi:type="dcterms:W3CDTF">2020-03-24T11:08:00Z</dcterms:modified>
</cp:coreProperties>
</file>