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91" w:rsidRDefault="00786091" w:rsidP="00786091">
      <w:pPr>
        <w:jc w:val="right"/>
      </w:pPr>
      <w:bookmarkStart w:id="0" w:name="_GoBack"/>
      <w:bookmarkEnd w:id="0"/>
      <w:r w:rsidRPr="00786091">
        <w:t>Projekt</w:t>
      </w:r>
    </w:p>
    <w:p w:rsidR="00786091" w:rsidRPr="00786091" w:rsidRDefault="00786091" w:rsidP="00786091">
      <w:pPr>
        <w:jc w:val="right"/>
      </w:pPr>
    </w:p>
    <w:p w:rsidR="00555E5D" w:rsidRPr="008B5F35" w:rsidRDefault="00555E5D" w:rsidP="00555E5D">
      <w:pPr>
        <w:pStyle w:val="OZNRODZAKTUtznustawalubrozporzdzenieiorganwydajcy"/>
      </w:pPr>
      <w:r w:rsidRPr="008B5F35">
        <w:t>ROZPORZĄDZENIE</w:t>
      </w:r>
    </w:p>
    <w:p w:rsidR="00555E5D" w:rsidRPr="008B5F35" w:rsidRDefault="00555E5D" w:rsidP="00555E5D">
      <w:pPr>
        <w:pStyle w:val="OZNRODZAKTUtznustawalubrozporzdzenieiorganwydajcy"/>
      </w:pPr>
      <w:r w:rsidRPr="008B5F35">
        <w:t>MINISTRA ROLNICTWA I ROZWOJU WSI</w:t>
      </w:r>
      <w:r w:rsidRPr="008B5F35">
        <w:rPr>
          <w:rStyle w:val="IGPindeksgrnyipogrubienie"/>
        </w:rPr>
        <w:footnoteReference w:id="1"/>
      </w:r>
      <w:r w:rsidRPr="008B5F35">
        <w:rPr>
          <w:rStyle w:val="IGPindeksgrnyipogrubienie"/>
        </w:rPr>
        <w:t>)</w:t>
      </w:r>
    </w:p>
    <w:p w:rsidR="00555E5D" w:rsidRPr="008B5F35" w:rsidRDefault="00555E5D" w:rsidP="00555E5D">
      <w:pPr>
        <w:pStyle w:val="DATAAKTUdatauchwalenialubwydaniaaktu"/>
      </w:pPr>
      <w:r w:rsidRPr="008B5F35">
        <w:t>z dnia ………………. 20</w:t>
      </w:r>
      <w:r w:rsidR="00D42E81">
        <w:t>20</w:t>
      </w:r>
      <w:r w:rsidRPr="008B5F35">
        <w:t> r.</w:t>
      </w:r>
    </w:p>
    <w:p w:rsidR="00555E5D" w:rsidRPr="008B5F35" w:rsidRDefault="0010501B" w:rsidP="00555E5D">
      <w:pPr>
        <w:pStyle w:val="TYTUAKTUprzedmiotregulacjiustawylubrozporzdzenia"/>
      </w:pPr>
      <w:r w:rsidRPr="0010501B">
        <w:t xml:space="preserve">w sprawie </w:t>
      </w:r>
      <w:r w:rsidR="00566549">
        <w:t>zwalczania i zapobiegania rozprzestrzenianiu się wirusa brunatnej wyboistości owoców pomidora (ToBRFV)</w:t>
      </w:r>
      <w:r w:rsidR="00555E5D" w:rsidRPr="008B5F35">
        <w:rPr>
          <w:rStyle w:val="IGPindeksgrnyipogrubienie"/>
        </w:rPr>
        <w:footnoteReference w:id="2"/>
      </w:r>
      <w:r w:rsidR="00555E5D" w:rsidRPr="008B5F35">
        <w:rPr>
          <w:rStyle w:val="IGPindeksgrnyipogrubienie"/>
        </w:rPr>
        <w:t>)</w:t>
      </w:r>
    </w:p>
    <w:p w:rsidR="00555E5D" w:rsidRPr="008B5F35" w:rsidRDefault="00694F4C" w:rsidP="00555E5D">
      <w:pPr>
        <w:pStyle w:val="NIEARTTEKSTtekstnieartykuowanynppodstprawnarozplubpreambua"/>
      </w:pPr>
      <w:r w:rsidRPr="00857F5A">
        <w:t>Na podstawie art. 10 ust</w:t>
      </w:r>
      <w:r w:rsidR="00F7639C">
        <w:t>. 1 pkt</w:t>
      </w:r>
      <w:r w:rsidR="00961C8A">
        <w:t xml:space="preserve"> 2 i</w:t>
      </w:r>
      <w:r w:rsidR="00F7639C">
        <w:t xml:space="preserve"> 4, </w:t>
      </w:r>
      <w:r w:rsidR="00995C52">
        <w:t>art. 16 ust. 14</w:t>
      </w:r>
      <w:r w:rsidR="008A0372">
        <w:t xml:space="preserve"> oraz</w:t>
      </w:r>
      <w:r w:rsidR="00995C52">
        <w:t xml:space="preserve"> </w:t>
      </w:r>
      <w:r w:rsidR="00F7639C">
        <w:t>art. 20 ust. 1 pkt 4</w:t>
      </w:r>
      <w:r w:rsidRPr="00857F5A">
        <w:t xml:space="preserve"> </w:t>
      </w:r>
      <w:r w:rsidR="008A0372">
        <w:t>i</w:t>
      </w:r>
      <w:r w:rsidRPr="00857F5A">
        <w:t xml:space="preserve"> ust. </w:t>
      </w:r>
      <w:r w:rsidR="00C00CC9">
        <w:t>3</w:t>
      </w:r>
      <w:r w:rsidR="00464FB5">
        <w:t xml:space="preserve"> </w:t>
      </w:r>
      <w:r w:rsidRPr="00857F5A">
        <w:t>ustawy z dnia 18 grudnia 2003 r. o ochronie roślin</w:t>
      </w:r>
      <w:r w:rsidRPr="00525EDD">
        <w:t xml:space="preserve"> </w:t>
      </w:r>
      <w:r w:rsidR="00555E5D" w:rsidRPr="00525EDD">
        <w:t>(</w:t>
      </w:r>
      <w:r w:rsidRPr="00694F4C">
        <w:t>Dz. U. z 2019 r. poz. 972</w:t>
      </w:r>
      <w:r w:rsidR="00B855DE">
        <w:t xml:space="preserve"> i 2020</w:t>
      </w:r>
      <w:r w:rsidR="00555E5D" w:rsidRPr="00525EDD">
        <w:t xml:space="preserve">) </w:t>
      </w:r>
      <w:r w:rsidR="00555E5D" w:rsidRPr="008B5F35">
        <w:t>zarządza się, co następuje:</w:t>
      </w:r>
    </w:p>
    <w:p w:rsidR="00555E5D" w:rsidRPr="008B5F35" w:rsidRDefault="00474FDE" w:rsidP="00555E5D">
      <w:pPr>
        <w:pStyle w:val="ARTartustawynprozporzdzenia"/>
        <w:keepNext/>
      </w:pPr>
      <w:r w:rsidRPr="00BA47E2">
        <w:rPr>
          <w:b/>
        </w:rPr>
        <w:t xml:space="preserve">§ </w:t>
      </w:r>
      <w:r w:rsidR="00555E5D" w:rsidRPr="00BA47E2">
        <w:rPr>
          <w:b/>
        </w:rPr>
        <w:t>1.</w:t>
      </w:r>
      <w:r w:rsidR="00555E5D" w:rsidRPr="008B5F35">
        <w:t xml:space="preserve"> Rozporządzenie określa:</w:t>
      </w:r>
    </w:p>
    <w:p w:rsidR="001C3301" w:rsidRDefault="00C26EB2" w:rsidP="00C26EB2">
      <w:pPr>
        <w:pStyle w:val="PKTpunkt"/>
      </w:pPr>
      <w:r>
        <w:t>1)</w:t>
      </w:r>
      <w:r>
        <w:tab/>
      </w:r>
      <w:r w:rsidR="00546987" w:rsidRPr="00546987">
        <w:t xml:space="preserve">szczegółowe sposoby postępowania przy zwalczaniu i zapobieganiu rozprzestrzenianiu </w:t>
      </w:r>
      <w:r w:rsidR="00546987">
        <w:t xml:space="preserve">się </w:t>
      </w:r>
      <w:r w:rsidR="00546987" w:rsidRPr="00D77169">
        <w:t>wirusa brunatnej wyboistości owoców pomidora (ToBRFV)</w:t>
      </w:r>
      <w:r w:rsidR="006B1348">
        <w:t>,</w:t>
      </w:r>
      <w:r w:rsidR="00546987">
        <w:t xml:space="preserve"> zwanego dalej „organizmem szkodliwym”, w tym</w:t>
      </w:r>
      <w:r w:rsidR="001C3301">
        <w:t>:</w:t>
      </w:r>
    </w:p>
    <w:p w:rsidR="00961C8A" w:rsidRDefault="001C3301" w:rsidP="001C3301">
      <w:pPr>
        <w:pStyle w:val="LITlitera"/>
      </w:pPr>
      <w:r>
        <w:t>a)</w:t>
      </w:r>
      <w:r>
        <w:tab/>
      </w:r>
      <w:r w:rsidR="00961C8A" w:rsidRPr="00AE2EAB">
        <w:t xml:space="preserve">metody </w:t>
      </w:r>
      <w:r>
        <w:t>jego wykrywania</w:t>
      </w:r>
      <w:r w:rsidR="00713F6E">
        <w:t xml:space="preserve"> i identyfikacji</w:t>
      </w:r>
      <w:r>
        <w:t>,</w:t>
      </w:r>
    </w:p>
    <w:p w:rsidR="00C26EB2" w:rsidRDefault="001C3301" w:rsidP="001C3301">
      <w:pPr>
        <w:pStyle w:val="LITlitera"/>
      </w:pPr>
      <w:r>
        <w:t>b)</w:t>
      </w:r>
      <w:r>
        <w:tab/>
      </w:r>
      <w:r w:rsidR="00C26EB2">
        <w:t xml:space="preserve">warunki </w:t>
      </w:r>
      <w:r>
        <w:t>przemieszczania</w:t>
      </w:r>
      <w:r w:rsidR="00CE3284">
        <w:t xml:space="preserve"> </w:t>
      </w:r>
      <w:r w:rsidR="00566549">
        <w:t xml:space="preserve">roślin </w:t>
      </w:r>
      <w:r>
        <w:t xml:space="preserve">gatunków </w:t>
      </w:r>
      <w:r w:rsidRPr="00566549">
        <w:rPr>
          <w:rStyle w:val="Kkursywa"/>
        </w:rPr>
        <w:t>Solanum lycopersicum</w:t>
      </w:r>
      <w:r>
        <w:t xml:space="preserve"> L. oraz </w:t>
      </w:r>
      <w:r w:rsidRPr="00566549">
        <w:rPr>
          <w:rStyle w:val="Kkursywa"/>
        </w:rPr>
        <w:t>Capsicum annuum</w:t>
      </w:r>
      <w:r>
        <w:t xml:space="preserve">, </w:t>
      </w:r>
      <w:r w:rsidR="00566549">
        <w:t>przeznaczonych do sadzenia</w:t>
      </w:r>
      <w:r w:rsidR="008A0372">
        <w:t>,</w:t>
      </w:r>
      <w:r w:rsidR="00566549">
        <w:t xml:space="preserve"> </w:t>
      </w:r>
      <w:r w:rsidR="00C477A7" w:rsidRPr="00C477A7">
        <w:t>podatnych na porażenie przez organizm szkodliwy</w:t>
      </w:r>
      <w:r w:rsidR="006B1348">
        <w:t>,</w:t>
      </w:r>
      <w:r w:rsidR="00C477A7">
        <w:rPr>
          <w:rStyle w:val="Kkursywa"/>
        </w:rPr>
        <w:t xml:space="preserve"> </w:t>
      </w:r>
      <w:r w:rsidR="00566549" w:rsidRPr="00566549">
        <w:t>zwanych dalej „roślinami podatnymi”</w:t>
      </w:r>
      <w:r w:rsidR="00C26EB2">
        <w:t>;</w:t>
      </w:r>
    </w:p>
    <w:p w:rsidR="00D552C2" w:rsidRDefault="001C3301" w:rsidP="00C26EB2">
      <w:pPr>
        <w:pStyle w:val="PKTpunkt"/>
      </w:pPr>
      <w:r>
        <w:t>2)</w:t>
      </w:r>
      <w:r>
        <w:tab/>
      </w:r>
      <w:r w:rsidR="00D552C2" w:rsidRPr="00D552C2">
        <w:t>organizm niekwarantannow</w:t>
      </w:r>
      <w:r w:rsidR="00D552C2">
        <w:t>y</w:t>
      </w:r>
      <w:r w:rsidR="00D552C2" w:rsidRPr="00D552C2">
        <w:t>, od któr</w:t>
      </w:r>
      <w:r w:rsidR="00D552C2">
        <w:t>ego</w:t>
      </w:r>
      <w:r w:rsidR="00D552C2" w:rsidRPr="00D552C2">
        <w:t xml:space="preserve"> powinny być wolne rośliny, produkty roślinne lub przedmioty, aby mogły być one zaopatrzone w paszport roślin</w:t>
      </w:r>
      <w:r w:rsidR="00D552C2">
        <w:t>;</w:t>
      </w:r>
    </w:p>
    <w:p w:rsidR="00C26EB2" w:rsidRDefault="00D552C2" w:rsidP="00C26EB2">
      <w:pPr>
        <w:pStyle w:val="PKTpunkt"/>
      </w:pPr>
      <w:r>
        <w:t>3)</w:t>
      </w:r>
      <w:r>
        <w:tab/>
      </w:r>
      <w:r w:rsidR="001C3301">
        <w:t>wymagania specjalne</w:t>
      </w:r>
      <w:r w:rsidR="00C26EB2">
        <w:t xml:space="preserve"> wraz ze wskazaniem wymagań, które powinny być zawarte w świadectwie fitosanitarnym</w:t>
      </w:r>
      <w:r w:rsidR="001C3301">
        <w:t>, jeżeli rośliny</w:t>
      </w:r>
      <w:r w:rsidR="00713F6E">
        <w:t xml:space="preserve"> podatne</w:t>
      </w:r>
      <w:r w:rsidR="00C26EB2">
        <w:t xml:space="preserve"> </w:t>
      </w:r>
      <w:r w:rsidR="00713F6E">
        <w:t xml:space="preserve">są </w:t>
      </w:r>
      <w:r w:rsidR="00C26EB2">
        <w:t xml:space="preserve">wprowadzane na terytorium lub przemieszczane </w:t>
      </w:r>
      <w:r w:rsidR="00EF6F6C">
        <w:t xml:space="preserve">przez </w:t>
      </w:r>
      <w:r w:rsidR="00C26EB2">
        <w:t>terytorium</w:t>
      </w:r>
      <w:r w:rsidR="00713F6E" w:rsidRPr="00713F6E">
        <w:t xml:space="preserve"> </w:t>
      </w:r>
      <w:r w:rsidR="00713F6E">
        <w:t>Rzeczypospolitej Polskiej</w:t>
      </w:r>
      <w:r w:rsidR="00B54D32">
        <w:t xml:space="preserve"> z państw trzecich</w:t>
      </w:r>
      <w:r w:rsidR="00C26EB2">
        <w:t>;</w:t>
      </w:r>
    </w:p>
    <w:p w:rsidR="00546987" w:rsidRPr="008F6F4B" w:rsidRDefault="00D552C2" w:rsidP="00C26EB2">
      <w:pPr>
        <w:pStyle w:val="PKTpunkt"/>
        <w:rPr>
          <w:highlight w:val="red"/>
        </w:rPr>
      </w:pPr>
      <w:r>
        <w:t>4</w:t>
      </w:r>
      <w:r w:rsidR="00546987">
        <w:t>)</w:t>
      </w:r>
      <w:r w:rsidR="00546987">
        <w:tab/>
      </w:r>
      <w:r w:rsidR="00DE37FC" w:rsidRPr="00DE37FC">
        <w:t xml:space="preserve">zakres, w jakim do organizmu </w:t>
      </w:r>
      <w:r w:rsidR="00DE37FC">
        <w:t>szkodliwego</w:t>
      </w:r>
      <w:r w:rsidR="00DE37FC" w:rsidRPr="00DE37FC">
        <w:t xml:space="preserve"> stosuje się przepisy ustawy z dnia 18 grudnia 2003 r. o ochronie roślin dotyczące organizmów kwarantannowych</w:t>
      </w:r>
      <w:r w:rsidR="0024124C">
        <w:t>.</w:t>
      </w:r>
    </w:p>
    <w:p w:rsidR="00961C8A" w:rsidRDefault="006C464A" w:rsidP="00961C8A">
      <w:pPr>
        <w:pStyle w:val="ARTartustawynprozporzdzenia"/>
      </w:pPr>
      <w:r w:rsidRPr="00BA47E2">
        <w:rPr>
          <w:b/>
        </w:rPr>
        <w:lastRenderedPageBreak/>
        <w:t>§ 2</w:t>
      </w:r>
      <w:r w:rsidR="00986E0B" w:rsidRPr="00BA47E2">
        <w:rPr>
          <w:b/>
        </w:rPr>
        <w:t>.</w:t>
      </w:r>
      <w:r w:rsidRPr="006C464A">
        <w:t> </w:t>
      </w:r>
      <w:r w:rsidR="00C902CC">
        <w:t>1.</w:t>
      </w:r>
      <w:r w:rsidR="00986E0B">
        <w:t xml:space="preserve"> </w:t>
      </w:r>
      <w:r w:rsidR="00961C8A">
        <w:t>Wojewódzki inspektor</w:t>
      </w:r>
      <w:r w:rsidR="00D42E81">
        <w:t xml:space="preserve"> ochrony roślin i nasiennictwa</w:t>
      </w:r>
      <w:r w:rsidR="00961C8A">
        <w:t xml:space="preserve"> przeprowadza kontrole występowania organizmu s</w:t>
      </w:r>
      <w:r w:rsidR="00D77169">
        <w:t>z</w:t>
      </w:r>
      <w:r w:rsidR="00961C8A">
        <w:t>kodliwego.</w:t>
      </w:r>
    </w:p>
    <w:p w:rsidR="00961C8A" w:rsidRDefault="00961C8A" w:rsidP="00884929">
      <w:pPr>
        <w:pStyle w:val="USTustnpkodeksu"/>
      </w:pPr>
      <w:r>
        <w:t xml:space="preserve">2. Kontrole, o których mowa w ust. 1, przeprowadza się zgodnie z wymogami </w:t>
      </w:r>
      <w:r w:rsidR="00D77169">
        <w:t>o</w:t>
      </w:r>
      <w:r>
        <w:t>kreślonymi w art. 4</w:t>
      </w:r>
      <w:r w:rsidR="00BA47E2">
        <w:t xml:space="preserve"> ust. 1 i 2</w:t>
      </w:r>
      <w:r w:rsidRPr="00961C8A">
        <w:t xml:space="preserve"> </w:t>
      </w:r>
      <w:r>
        <w:t xml:space="preserve">decyzji wykonawczej Komisji </w:t>
      </w:r>
      <w:r w:rsidR="008A0372" w:rsidRPr="00481116">
        <w:t xml:space="preserve">(UE) </w:t>
      </w:r>
      <w:r w:rsidR="008A0372">
        <w:t xml:space="preserve">2019/1615 z dnia 26 września 2019 r. </w:t>
      </w:r>
      <w:r w:rsidR="008A0372" w:rsidRPr="00B70BA0">
        <w:t>ustanawiając</w:t>
      </w:r>
      <w:r w:rsidR="008A0372">
        <w:t>ej</w:t>
      </w:r>
      <w:r w:rsidR="008A0372" w:rsidRPr="00B70BA0">
        <w:t xml:space="preserve"> środki nadzwyczajne zapobiegające wprowadzaniu do Unii i rozprzestrzenianiu się w niej wirusa brunatnej wyboistości owoców pomidora (ToBRFV)</w:t>
      </w:r>
      <w:r w:rsidR="008A0372">
        <w:t xml:space="preserve"> (Dz.</w:t>
      </w:r>
      <w:r w:rsidR="0030618D">
        <w:t xml:space="preserve"> </w:t>
      </w:r>
      <w:r w:rsidR="008A0372">
        <w:t xml:space="preserve">Urz. UE L  250 </w:t>
      </w:r>
      <w:r w:rsidR="00E11525" w:rsidRPr="00E11525">
        <w:t>z 30.09.2019</w:t>
      </w:r>
      <w:r w:rsidR="00E11525">
        <w:t xml:space="preserve">, </w:t>
      </w:r>
      <w:r w:rsidR="008A0372">
        <w:t>str. 91), zwanej dalej „decyzją 2019/1615”</w:t>
      </w:r>
      <w:r>
        <w:t>.</w:t>
      </w:r>
    </w:p>
    <w:p w:rsidR="00D77169" w:rsidRPr="00961C8A" w:rsidRDefault="00D77169" w:rsidP="00961C8A">
      <w:pPr>
        <w:pStyle w:val="ARTartustawynprozporzdzenia"/>
      </w:pPr>
      <w:r w:rsidRPr="00A7483E">
        <w:rPr>
          <w:b/>
        </w:rPr>
        <w:t>§ 3.</w:t>
      </w:r>
      <w:r>
        <w:t xml:space="preserve"> Wojewódzki inspektor</w:t>
      </w:r>
      <w:r w:rsidR="00E11525">
        <w:t xml:space="preserve"> ochrony roślin i nasiennictwa</w:t>
      </w:r>
      <w:r>
        <w:t xml:space="preserve"> </w:t>
      </w:r>
      <w:r w:rsidRPr="00D77169">
        <w:t xml:space="preserve">informuje o zagrożeniach związanych z występowaniem organizmu szkodliwego, biologii, szkodliwości oraz metodach zwalczania i ograniczania rozprzestrzeniania się organizmu szkodliwego, w szczególności na </w:t>
      </w:r>
      <w:r w:rsidR="0024124C" w:rsidRPr="00A32DBD">
        <w:t xml:space="preserve">stronie internetowej </w:t>
      </w:r>
      <w:r w:rsidR="008A0372">
        <w:t>administrowanej przez wojewódzki i</w:t>
      </w:r>
      <w:r w:rsidR="0024124C" w:rsidRPr="00A32DBD">
        <w:t>nspek</w:t>
      </w:r>
      <w:r w:rsidR="008A0372">
        <w:t>torat o</w:t>
      </w:r>
      <w:r w:rsidR="0024124C" w:rsidRPr="00A32DBD">
        <w:t xml:space="preserve">chrony </w:t>
      </w:r>
      <w:r w:rsidR="008A0372">
        <w:t>r</w:t>
      </w:r>
      <w:r w:rsidR="0024124C" w:rsidRPr="00A32DBD">
        <w:t xml:space="preserve">oślin i </w:t>
      </w:r>
      <w:r w:rsidR="008A0372">
        <w:t>n</w:t>
      </w:r>
      <w:r w:rsidR="0024124C" w:rsidRPr="00A32DBD">
        <w:t>asiennictwa</w:t>
      </w:r>
      <w:r>
        <w:t>.</w:t>
      </w:r>
    </w:p>
    <w:p w:rsidR="006C464A" w:rsidRDefault="00961C8A" w:rsidP="00344F82">
      <w:pPr>
        <w:pStyle w:val="ARTartustawynprozporzdzenia"/>
      </w:pPr>
      <w:r w:rsidRPr="00A7483E">
        <w:rPr>
          <w:b/>
        </w:rPr>
        <w:t>§ </w:t>
      </w:r>
      <w:r w:rsidR="00D77169" w:rsidRPr="00A7483E">
        <w:rPr>
          <w:b/>
        </w:rPr>
        <w:t>4</w:t>
      </w:r>
      <w:r w:rsidRPr="00A7483E">
        <w:rPr>
          <w:b/>
        </w:rPr>
        <w:t>.</w:t>
      </w:r>
      <w:r>
        <w:t xml:space="preserve"> </w:t>
      </w:r>
      <w:r w:rsidR="00254659">
        <w:t>Rośliny podatne</w:t>
      </w:r>
      <w:r w:rsidR="0030618D">
        <w:t xml:space="preserve"> </w:t>
      </w:r>
      <w:r w:rsidR="00254659">
        <w:t xml:space="preserve">pochodzące </w:t>
      </w:r>
      <w:r w:rsidR="00DE37FC" w:rsidRPr="00DE37FC">
        <w:t xml:space="preserve">z państw członkowskich mogą być przemieszczane </w:t>
      </w:r>
      <w:r w:rsidR="00B54D32">
        <w:t>na</w:t>
      </w:r>
      <w:r w:rsidR="00DE37FC" w:rsidRPr="00DE37FC">
        <w:t xml:space="preserve"> terytorium Rzeczypospolitej Polskiej, </w:t>
      </w:r>
      <w:r w:rsidR="006C464A" w:rsidRPr="006C464A">
        <w:t>jeżeli</w:t>
      </w:r>
      <w:r w:rsidR="006C464A">
        <w:t xml:space="preserve"> </w:t>
      </w:r>
      <w:r w:rsidR="00DE37FC">
        <w:t xml:space="preserve">zostały zaopatrzone w paszport roślin oraz </w:t>
      </w:r>
      <w:r w:rsidR="006C464A" w:rsidRPr="006C464A">
        <w:t xml:space="preserve">spełniają </w:t>
      </w:r>
      <w:r w:rsidR="00DE37FC">
        <w:t xml:space="preserve">jeden z </w:t>
      </w:r>
      <w:r w:rsidR="00344F82">
        <w:t>wym</w:t>
      </w:r>
      <w:r w:rsidR="00DE37FC">
        <w:t>ogów</w:t>
      </w:r>
      <w:r w:rsidR="00344F82">
        <w:t xml:space="preserve"> określon</w:t>
      </w:r>
      <w:r w:rsidR="00DE37FC">
        <w:t>ych</w:t>
      </w:r>
      <w:r w:rsidR="00344F82">
        <w:t xml:space="preserve"> w </w:t>
      </w:r>
      <w:r w:rsidR="00254659">
        <w:t>art. 5</w:t>
      </w:r>
      <w:r w:rsidR="00344F82">
        <w:t xml:space="preserve"> decyzji </w:t>
      </w:r>
      <w:r w:rsidR="00254659">
        <w:t>2</w:t>
      </w:r>
      <w:r w:rsidR="00254659" w:rsidRPr="00254659">
        <w:t>019/1615</w:t>
      </w:r>
      <w:r w:rsidR="00344F82">
        <w:t>.</w:t>
      </w:r>
    </w:p>
    <w:p w:rsidR="006C464A" w:rsidRDefault="006C464A" w:rsidP="00057426">
      <w:pPr>
        <w:pStyle w:val="ARTartustawynprozporzdzenia"/>
      </w:pPr>
      <w:r w:rsidRPr="006E78F0">
        <w:rPr>
          <w:rStyle w:val="articletitle"/>
          <w:b/>
        </w:rPr>
        <w:t xml:space="preserve">§ </w:t>
      </w:r>
      <w:r w:rsidR="00D77169" w:rsidRPr="006E78F0">
        <w:rPr>
          <w:rStyle w:val="articletitle"/>
          <w:b/>
        </w:rPr>
        <w:t>5</w:t>
      </w:r>
      <w:r w:rsidR="00986E0B" w:rsidRPr="006E78F0">
        <w:rPr>
          <w:rStyle w:val="articletitle"/>
          <w:b/>
        </w:rPr>
        <w:t>.</w:t>
      </w:r>
      <w:r w:rsidR="00057426" w:rsidRPr="006E78F0">
        <w:t> </w:t>
      </w:r>
      <w:r w:rsidR="00EC632F" w:rsidRPr="006E78F0">
        <w:t>Rośliny podatne pochodzące z państw trzecich mogą być wprowadzane na terytorium lub przemieszczane przez terytorium</w:t>
      </w:r>
      <w:r w:rsidR="00F141E9" w:rsidRPr="006E78F0">
        <w:t xml:space="preserve"> Rzeczypospolitej Polskiej</w:t>
      </w:r>
      <w:r w:rsidR="00EC632F" w:rsidRPr="006E78F0">
        <w:t xml:space="preserve">, jeżeli </w:t>
      </w:r>
      <w:r w:rsidR="00EF6F6C" w:rsidRPr="006E78F0">
        <w:t xml:space="preserve">zostały zaopatrzone w świadectwo fitosanitarne oraz </w:t>
      </w:r>
      <w:r w:rsidR="00EC632F" w:rsidRPr="006E78F0">
        <w:t xml:space="preserve">spełniają </w:t>
      </w:r>
      <w:r w:rsidR="00EF6F6C" w:rsidRPr="006E78F0">
        <w:t>jeden z wymogów określonych</w:t>
      </w:r>
      <w:r w:rsidR="00EC632F" w:rsidRPr="006E78F0">
        <w:t xml:space="preserve"> </w:t>
      </w:r>
      <w:r w:rsidR="00057426" w:rsidRPr="006E78F0">
        <w:t xml:space="preserve"> w </w:t>
      </w:r>
      <w:r w:rsidR="00254659" w:rsidRPr="006E78F0">
        <w:t>art.</w:t>
      </w:r>
      <w:r w:rsidR="00057426" w:rsidRPr="006E78F0">
        <w:t xml:space="preserve"> </w:t>
      </w:r>
      <w:r w:rsidR="00843B9B" w:rsidRPr="006E78F0">
        <w:t>6</w:t>
      </w:r>
      <w:r w:rsidR="00057426" w:rsidRPr="006E78F0">
        <w:t xml:space="preserve"> </w:t>
      </w:r>
      <w:r w:rsidR="00843B9B" w:rsidRPr="006E78F0">
        <w:t>decyzji 2019/1615</w:t>
      </w:r>
      <w:r w:rsidR="00057426" w:rsidRPr="006E78F0">
        <w:t>.</w:t>
      </w:r>
    </w:p>
    <w:p w:rsidR="0024124C" w:rsidRPr="00F7639C" w:rsidRDefault="0024124C" w:rsidP="00440869">
      <w:pPr>
        <w:pStyle w:val="ARTartustawynprozporzdzenia"/>
      </w:pPr>
      <w:r w:rsidRPr="00A7483E">
        <w:rPr>
          <w:b/>
        </w:rPr>
        <w:t>§ 6</w:t>
      </w:r>
      <w:r w:rsidR="0027364C" w:rsidRPr="003C39F9">
        <w:rPr>
          <w:b/>
        </w:rPr>
        <w:t>.</w:t>
      </w:r>
      <w:r>
        <w:t xml:space="preserve"> </w:t>
      </w:r>
      <w:r w:rsidRPr="0024124C">
        <w:t xml:space="preserve">Do </w:t>
      </w:r>
      <w:r>
        <w:t>organizmu szkodliwego</w:t>
      </w:r>
      <w:r w:rsidRPr="0024124C">
        <w:t xml:space="preserve"> przepisy ustawy </w:t>
      </w:r>
      <w:r w:rsidR="004B6424">
        <w:t>z dnia 18 grudnia 2003 r. o ochronie roślin</w:t>
      </w:r>
      <w:r w:rsidR="004B6424" w:rsidRPr="0024124C">
        <w:t xml:space="preserve"> </w:t>
      </w:r>
      <w:r w:rsidRPr="0024124C">
        <w:t xml:space="preserve">dotyczące organizmów kwarantannowych stosuje się w zakresie określonym w art. </w:t>
      </w:r>
      <w:r>
        <w:t>6</w:t>
      </w:r>
      <w:r w:rsidR="004B6424">
        <w:t>–</w:t>
      </w:r>
      <w:r>
        <w:t>8a</w:t>
      </w:r>
      <w:r w:rsidRPr="0024124C">
        <w:t xml:space="preserve"> </w:t>
      </w:r>
      <w:r w:rsidR="004B6424">
        <w:t xml:space="preserve">tej </w:t>
      </w:r>
      <w:r w:rsidRPr="0024124C">
        <w:t>ustawy.</w:t>
      </w:r>
    </w:p>
    <w:p w:rsidR="002B2DA7" w:rsidRPr="008B5F35" w:rsidRDefault="00555E5D" w:rsidP="002B2DA7">
      <w:pPr>
        <w:pStyle w:val="ARTartustawynprozporzdzenia"/>
        <w:rPr>
          <w:bCs/>
        </w:rPr>
      </w:pPr>
      <w:r w:rsidRPr="00A7483E">
        <w:rPr>
          <w:b/>
        </w:rPr>
        <w:t>§ </w:t>
      </w:r>
      <w:r w:rsidR="0024124C" w:rsidRPr="00A7483E">
        <w:rPr>
          <w:b/>
        </w:rPr>
        <w:t>7</w:t>
      </w:r>
      <w:r w:rsidRPr="00A7483E">
        <w:rPr>
          <w:b/>
        </w:rPr>
        <w:t>.</w:t>
      </w:r>
      <w:r w:rsidRPr="00342A52">
        <w:rPr>
          <w:rStyle w:val="Ppogrubienie"/>
        </w:rPr>
        <w:t xml:space="preserve"> </w:t>
      </w:r>
      <w:r w:rsidRPr="00342A52">
        <w:rPr>
          <w:bCs/>
        </w:rPr>
        <w:t>Rozporządze</w:t>
      </w:r>
      <w:r w:rsidR="00B94A4A" w:rsidRPr="00342A52">
        <w:rPr>
          <w:bCs/>
        </w:rPr>
        <w:t>nie wchodzi w życie po upływie 14</w:t>
      </w:r>
      <w:r w:rsidRPr="00342A52">
        <w:rPr>
          <w:bCs/>
        </w:rPr>
        <w:t xml:space="preserve"> dni od</w:t>
      </w:r>
      <w:r w:rsidRPr="008B5F35">
        <w:rPr>
          <w:bCs/>
        </w:rPr>
        <w:t xml:space="preserve"> dnia ogłoszenia.</w:t>
      </w:r>
      <w:r w:rsidR="002B2DA7" w:rsidRPr="008B5F35">
        <w:rPr>
          <w:bCs/>
        </w:rPr>
        <w:t xml:space="preserve"> </w:t>
      </w:r>
    </w:p>
    <w:p w:rsidR="00EF1BC4" w:rsidRPr="000065F7" w:rsidRDefault="00555E5D" w:rsidP="000065F7">
      <w:pPr>
        <w:pStyle w:val="NAZORGWYDnazwaorganuwydajcegoprojektowanyakt"/>
      </w:pPr>
      <w:r w:rsidRPr="000065F7">
        <w:rPr>
          <w:rStyle w:val="Ppogrubienie"/>
          <w:b/>
        </w:rPr>
        <w:t>MINISTER</w:t>
      </w:r>
      <w:r w:rsidR="002B2DA7" w:rsidRPr="000065F7">
        <w:rPr>
          <w:rStyle w:val="Ppogrubienie"/>
          <w:b/>
        </w:rPr>
        <w:t xml:space="preserve"> </w:t>
      </w:r>
      <w:r w:rsidRPr="000065F7">
        <w:rPr>
          <w:rStyle w:val="Ppogrubienie"/>
          <w:b/>
        </w:rPr>
        <w:t>ROLNICTWA I ROZWOJU WS</w:t>
      </w:r>
      <w:r w:rsidR="00AA74DB" w:rsidRPr="000065F7">
        <w:rPr>
          <w:rStyle w:val="Ppogrubienie"/>
          <w:b/>
        </w:rPr>
        <w:t>I</w:t>
      </w:r>
    </w:p>
    <w:p w:rsidR="000065F7" w:rsidRDefault="000065F7">
      <w:pPr>
        <w:widowControl/>
        <w:autoSpaceDE/>
        <w:autoSpaceDN/>
        <w:adjustRightInd/>
      </w:pPr>
      <w:r>
        <w:br w:type="page"/>
      </w:r>
    </w:p>
    <w:p w:rsidR="00694F4C" w:rsidRPr="00857F5A" w:rsidRDefault="00694F4C" w:rsidP="00694F4C">
      <w:pPr>
        <w:pStyle w:val="OZNRODZAKTUtznustawalubrozporzdzenieiorganwydajcy"/>
      </w:pPr>
      <w:r w:rsidRPr="00857F5A">
        <w:lastRenderedPageBreak/>
        <w:t>Uzasadnienie</w:t>
      </w:r>
    </w:p>
    <w:p w:rsidR="00694F4C" w:rsidRPr="00857F5A" w:rsidRDefault="00E8085B" w:rsidP="00694F4C">
      <w:pPr>
        <w:pStyle w:val="NIEARTTEKSTtekstnieartykuowanynppodstprawnarozplubpreambua"/>
      </w:pPr>
      <w:r>
        <w:t>Projektowane</w:t>
      </w:r>
      <w:r w:rsidR="00694F4C" w:rsidRPr="00857F5A">
        <w:t xml:space="preserve"> rozporządzenie realizuje postanowienia decyzji wykonawczej Komisji </w:t>
      </w:r>
      <w:r w:rsidR="00B70BA0" w:rsidRPr="00481116">
        <w:t xml:space="preserve">(UE) </w:t>
      </w:r>
      <w:r w:rsidR="00B70BA0">
        <w:t xml:space="preserve">2019/1615 z dnia 26 września 2019 r. </w:t>
      </w:r>
      <w:r w:rsidR="00B70BA0" w:rsidRPr="00B70BA0">
        <w:t>ustanawiając</w:t>
      </w:r>
      <w:r w:rsidR="00B70BA0">
        <w:t>ej</w:t>
      </w:r>
      <w:r w:rsidR="00B70BA0" w:rsidRPr="00B70BA0">
        <w:t xml:space="preserve"> środki nadzwyczajne zapobiegające wprowadzaniu do Unii i rozprzestrzenianiu się w niej wirusa brunatnej wyboistości owoców pomidora (ToBRFV)</w:t>
      </w:r>
      <w:r w:rsidR="00B70BA0">
        <w:t xml:space="preserve"> (Dz.</w:t>
      </w:r>
      <w:r w:rsidR="008A0372">
        <w:t xml:space="preserve"> </w:t>
      </w:r>
      <w:r w:rsidR="00B70BA0">
        <w:t>Urz.</w:t>
      </w:r>
      <w:r w:rsidR="008A0372">
        <w:t xml:space="preserve"> </w:t>
      </w:r>
      <w:r w:rsidR="00B70BA0">
        <w:t>UE</w:t>
      </w:r>
      <w:r w:rsidR="008A0372">
        <w:t xml:space="preserve"> </w:t>
      </w:r>
      <w:r w:rsidR="00B70BA0">
        <w:t>L 250</w:t>
      </w:r>
      <w:r w:rsidR="008A0372">
        <w:t xml:space="preserve"> z </w:t>
      </w:r>
      <w:r w:rsidR="008A0372" w:rsidRPr="008A0372">
        <w:t>30.</w:t>
      </w:r>
      <w:r w:rsidR="00E11525">
        <w:t>0</w:t>
      </w:r>
      <w:r w:rsidR="008A0372" w:rsidRPr="008A0372">
        <w:t>9.2019</w:t>
      </w:r>
      <w:r w:rsidR="00B70BA0">
        <w:t>, str. 91)</w:t>
      </w:r>
      <w:r w:rsidR="00694F4C" w:rsidRPr="00857F5A">
        <w:t xml:space="preserve">. </w:t>
      </w:r>
      <w:r w:rsidR="00B70BA0">
        <w:t>Projektowane</w:t>
      </w:r>
      <w:r w:rsidR="00694F4C">
        <w:t xml:space="preserve"> </w:t>
      </w:r>
      <w:r w:rsidR="00694F4C" w:rsidRPr="00857F5A">
        <w:t xml:space="preserve">rozporządzenie dotyczy </w:t>
      </w:r>
      <w:r w:rsidR="00B70BA0">
        <w:t>roślin pomidora i papryki wszystkich</w:t>
      </w:r>
      <w:r w:rsidR="00694F4C" w:rsidRPr="00857F5A">
        <w:t xml:space="preserve"> odmian.</w:t>
      </w:r>
    </w:p>
    <w:p w:rsidR="00694F4C" w:rsidRPr="00857F5A" w:rsidRDefault="00694F4C" w:rsidP="00B9273D">
      <w:pPr>
        <w:pStyle w:val="NIEARTTEKSTtekstnieartykuowanynppodstprawnarozplubpreambua"/>
      </w:pPr>
      <w:r w:rsidRPr="00857F5A">
        <w:t xml:space="preserve">Organizm szkodliwy </w:t>
      </w:r>
      <w:r w:rsidR="00B70BA0" w:rsidRPr="00B70BA0">
        <w:t>ToBRFV</w:t>
      </w:r>
      <w:r w:rsidR="00B70BA0" w:rsidRPr="00857F5A">
        <w:t xml:space="preserve"> </w:t>
      </w:r>
      <w:r w:rsidRPr="00857F5A">
        <w:t xml:space="preserve">atakuje </w:t>
      </w:r>
      <w:r w:rsidR="00B70BA0">
        <w:t xml:space="preserve">przede wszystkim rośliny pomidora i papryki powodując na nich przebarwienia chlorotyczne oraz różne formy plamistości. </w:t>
      </w:r>
      <w:r w:rsidR="00462AA8">
        <w:t xml:space="preserve">Na owocach zaatakowanych roślin zauważyć można żółte lub brązowe plamki oraz </w:t>
      </w:r>
      <w:r w:rsidR="00B9273D">
        <w:t>różnej głębokości bruzdy i fałdy. Owoce dojrzewają nierównomiernie, co powoduje ich nieprzydatność handlową.</w:t>
      </w:r>
      <w:r w:rsidRPr="00857F5A">
        <w:t xml:space="preserve"> </w:t>
      </w:r>
      <w:r w:rsidR="00B9273D">
        <w:t>S</w:t>
      </w:r>
      <w:r w:rsidRPr="00857F5A">
        <w:t xml:space="preserve">traty powodowane przez chorobę mogą sięgać nawet </w:t>
      </w:r>
      <w:r w:rsidR="00B9273D">
        <w:t>100</w:t>
      </w:r>
      <w:r w:rsidRPr="00857F5A">
        <w:t>% zbioru.</w:t>
      </w:r>
    </w:p>
    <w:p w:rsidR="00694F4C" w:rsidRPr="00857F5A" w:rsidRDefault="00694F4C" w:rsidP="00694F4C">
      <w:pPr>
        <w:pStyle w:val="NIEARTTEKSTtekstnieartykuowanynppodstprawnarozplubpreambua"/>
      </w:pPr>
      <w:r w:rsidRPr="00857F5A">
        <w:t xml:space="preserve">W Polsce, </w:t>
      </w:r>
      <w:r w:rsidR="00B9273D">
        <w:t>jak dotąd organizmu szkodliwego nie stwierdzono, jednak w 2018 r. odnotowano go po raz pierwszy na terytorium Niemiec oraz Włoch</w:t>
      </w:r>
      <w:r w:rsidRPr="00857F5A">
        <w:t>.</w:t>
      </w:r>
    </w:p>
    <w:p w:rsidR="00694F4C" w:rsidRPr="00857F5A" w:rsidRDefault="00694F4C" w:rsidP="00694F4C">
      <w:pPr>
        <w:pStyle w:val="NIEARTTEKSTtekstnieartykuowanynppodstprawnarozplubpreambua"/>
      </w:pPr>
      <w:r w:rsidRPr="00857F5A">
        <w:t xml:space="preserve">Organizm szkodliwy </w:t>
      </w:r>
      <w:r w:rsidR="00B9273D" w:rsidRPr="00B9273D">
        <w:t>nie</w:t>
      </w:r>
      <w:r w:rsidRPr="00B9273D">
        <w:t xml:space="preserve"> </w:t>
      </w:r>
      <w:r w:rsidRPr="00857F5A">
        <w:t>został wymieniony</w:t>
      </w:r>
      <w:r w:rsidR="00F2764F" w:rsidRPr="00F2764F">
        <w:t xml:space="preserve"> </w:t>
      </w:r>
      <w:r w:rsidR="00F2764F">
        <w:t>jako organizm szkodliwy, którego wprowadzanie jest zakazane we wszystkich państwach członkowskich Unii Europejskiej (organizm kwarantannowy)</w:t>
      </w:r>
      <w:r w:rsidRPr="00857F5A">
        <w:t xml:space="preserve"> </w:t>
      </w:r>
      <w:r w:rsidR="00B9273D">
        <w:t>w</w:t>
      </w:r>
      <w:r w:rsidRPr="00857F5A">
        <w:t xml:space="preserve"> rozporządzeni</w:t>
      </w:r>
      <w:r w:rsidR="00B9273D">
        <w:t>u</w:t>
      </w:r>
      <w:r w:rsidRPr="00857F5A">
        <w:t xml:space="preserve"> Ministra Rolnictwa i Rozwoju Wsi z dnia 21 lutego 2008 r. w sprawie zapobiegania wprowadzaniu i rozprzestrzenianiu się organizmów kwarantannowych (</w:t>
      </w:r>
      <w:r w:rsidR="00197E9C" w:rsidRPr="00197E9C">
        <w:t>Dz. U. z 2015 r. poz. 1227, z 2016 r. poz. 642, z 2017 r. poz. 2503 z 2018 r. poz. 1860</w:t>
      </w:r>
      <w:r w:rsidR="008A0372">
        <w:t xml:space="preserve"> oraz z </w:t>
      </w:r>
      <w:r w:rsidR="008A0372" w:rsidRPr="008A0372">
        <w:t>2019</w:t>
      </w:r>
      <w:r w:rsidR="008A0372">
        <w:t xml:space="preserve"> r</w:t>
      </w:r>
      <w:r w:rsidR="008A0372" w:rsidRPr="008A0372">
        <w:t>.</w:t>
      </w:r>
      <w:r w:rsidR="008A0372">
        <w:t xml:space="preserve"> poz. </w:t>
      </w:r>
      <w:r w:rsidR="008A0372" w:rsidRPr="008A0372">
        <w:t>2042</w:t>
      </w:r>
      <w:r w:rsidRPr="00857F5A">
        <w:t>)</w:t>
      </w:r>
      <w:r w:rsidR="00CA7F9F">
        <w:t>.</w:t>
      </w:r>
    </w:p>
    <w:p w:rsidR="00694F4C" w:rsidRPr="00857F5A" w:rsidRDefault="00694F4C" w:rsidP="00694F4C">
      <w:pPr>
        <w:pStyle w:val="NIEARTTEKSTtekstnieartykuowanynppodstprawnarozplubpreambua"/>
      </w:pPr>
      <w:r w:rsidRPr="00857F5A">
        <w:t xml:space="preserve">Ze względu </w:t>
      </w:r>
      <w:r w:rsidR="00CA7F9F">
        <w:t>na wystąpienie organizmu szkodliwego na terytorium Niemiec oraz Włoch przeprowadzono analizę zagrożenia, która wykazała, że organizm ten może łatwo rozprzestrzeniać się na nowe obszary powodując duże zagrożenie szczególnie dla upraw pomidora oraz papryki.</w:t>
      </w:r>
    </w:p>
    <w:p w:rsidR="00694F4C" w:rsidRPr="00857F5A" w:rsidRDefault="00694F4C" w:rsidP="00E8085B">
      <w:pPr>
        <w:pStyle w:val="NIEARTTEKSTtekstnieartykuowanynppodstprawnarozplubpreambua"/>
      </w:pPr>
      <w:r w:rsidRPr="00857F5A">
        <w:t xml:space="preserve">W wyniku </w:t>
      </w:r>
      <w:r w:rsidR="00CA7F9F">
        <w:t xml:space="preserve">informacji zebranych podczas przygotowywania analizy zagrożenia stwierdzono, że </w:t>
      </w:r>
      <w:r w:rsidR="0008582C">
        <w:t>organizm szkodliwy jest coraz szerzej rozprzestrzeniony w państwach trzecich i w związku z tym należy określić odpowiednie wymogi odnoszące się do roślin przeznaczonych do sadzenia, w tym nasion, wprowadzanych z tych państw na terytorium UE</w:t>
      </w:r>
      <w:r w:rsidRPr="00857F5A">
        <w:t>.</w:t>
      </w:r>
    </w:p>
    <w:p w:rsidR="00694F4C" w:rsidRPr="00857F5A" w:rsidRDefault="00E8085B" w:rsidP="00694F4C">
      <w:pPr>
        <w:pStyle w:val="NIEARTTEKSTtekstnieartykuowanynppodstprawnarozplubpreambua"/>
      </w:pPr>
      <w:r>
        <w:t>Projektowane</w:t>
      </w:r>
      <w:r w:rsidR="00694F4C" w:rsidRPr="00857F5A">
        <w:t xml:space="preserve"> rozporządzenie jest wydawane na podstawie </w:t>
      </w:r>
      <w:r w:rsidR="00D42E81">
        <w:t xml:space="preserve">art. </w:t>
      </w:r>
      <w:r w:rsidR="0088614F" w:rsidRPr="0088614F">
        <w:t>10 ust. 1 pkt 2 i 4, art. 16 ust. 14</w:t>
      </w:r>
      <w:r w:rsidR="008A0372">
        <w:t xml:space="preserve"> oraz</w:t>
      </w:r>
      <w:r w:rsidR="0088614F" w:rsidRPr="0088614F">
        <w:t xml:space="preserve"> art. 20 ust. 1 pkt 4 </w:t>
      </w:r>
      <w:r w:rsidR="008A0372">
        <w:t>i</w:t>
      </w:r>
      <w:r w:rsidR="0088614F" w:rsidRPr="0088614F">
        <w:t xml:space="preserve"> ust. 3</w:t>
      </w:r>
      <w:r w:rsidR="000C57C4" w:rsidRPr="000C57C4">
        <w:t xml:space="preserve"> ustawy z dnia 18 grudnia 2003 r. o ochronie roślin</w:t>
      </w:r>
      <w:r w:rsidR="0088614F" w:rsidRPr="0088614F">
        <w:t xml:space="preserve"> </w:t>
      </w:r>
      <w:r w:rsidR="00694F4C" w:rsidRPr="00857F5A">
        <w:t>(</w:t>
      </w:r>
      <w:r w:rsidR="00010DEA" w:rsidRPr="00694F4C">
        <w:t>Dz. U. z 2019 r. poz. 972</w:t>
      </w:r>
      <w:r w:rsidR="00694F4C" w:rsidRPr="00857F5A">
        <w:t>).</w:t>
      </w:r>
    </w:p>
    <w:p w:rsidR="00694F4C" w:rsidRPr="00857F5A" w:rsidRDefault="00694F4C" w:rsidP="00694F4C">
      <w:pPr>
        <w:pStyle w:val="NIEARTTEKSTtekstnieartykuowanynppodstprawnarozplubpreambua"/>
      </w:pPr>
      <w:r w:rsidRPr="00857F5A">
        <w:lastRenderedPageBreak/>
        <w:t xml:space="preserve">Materia wynikająca z upoważnienia zawartego w art. 10 ust. 1 pkt </w:t>
      </w:r>
      <w:r w:rsidR="00794C4D">
        <w:t xml:space="preserve">2 i </w:t>
      </w:r>
      <w:r w:rsidRPr="00857F5A">
        <w:t xml:space="preserve">4 </w:t>
      </w:r>
      <w:r w:rsidR="00794C4D" w:rsidRPr="00857F5A">
        <w:t xml:space="preserve">została uregulowana w § </w:t>
      </w:r>
      <w:r w:rsidR="00794C4D">
        <w:t xml:space="preserve">2 </w:t>
      </w:r>
      <w:r w:rsidR="00D42E81">
        <w:t xml:space="preserve">i 3 </w:t>
      </w:r>
      <w:r w:rsidR="00794C4D">
        <w:t xml:space="preserve">projektowanego rozporządzenia, </w:t>
      </w:r>
      <w:r w:rsidR="0041255C" w:rsidRPr="00EF42EC">
        <w:t xml:space="preserve">upoważnienia zawartego w art. </w:t>
      </w:r>
      <w:r w:rsidR="0041255C">
        <w:t xml:space="preserve">16 ust. 14 </w:t>
      </w:r>
      <w:r w:rsidR="0041255C" w:rsidRPr="009141D4">
        <w:t xml:space="preserve">ustawy została uregulowana </w:t>
      </w:r>
      <w:r w:rsidR="0041255C">
        <w:t xml:space="preserve">w </w:t>
      </w:r>
      <w:r w:rsidR="0041255C" w:rsidRPr="00857F5A">
        <w:t xml:space="preserve">§ </w:t>
      </w:r>
      <w:r w:rsidR="0041255C">
        <w:t xml:space="preserve">4, </w:t>
      </w:r>
      <w:r w:rsidR="00794C4D" w:rsidRPr="00857F5A">
        <w:t>upoważnienia zawartego</w:t>
      </w:r>
      <w:r w:rsidR="00794C4D" w:rsidDel="00794C4D">
        <w:t xml:space="preserve"> </w:t>
      </w:r>
      <w:r w:rsidR="000C57C4">
        <w:t>w art. 20 ust. 1 pkt 4</w:t>
      </w:r>
      <w:r w:rsidR="000C57C4" w:rsidRPr="00857F5A">
        <w:t xml:space="preserve"> </w:t>
      </w:r>
      <w:r w:rsidRPr="00857F5A">
        <w:t xml:space="preserve">ustawy została uregulowana w § </w:t>
      </w:r>
      <w:r w:rsidR="006B7893">
        <w:t>5</w:t>
      </w:r>
      <w:r>
        <w:t xml:space="preserve">, </w:t>
      </w:r>
      <w:r w:rsidR="0041255C">
        <w:t xml:space="preserve">a </w:t>
      </w:r>
      <w:r w:rsidR="009141D4" w:rsidRPr="009141D4">
        <w:t xml:space="preserve">upoważnienia zawartego w art. </w:t>
      </w:r>
      <w:r w:rsidRPr="00EF42EC">
        <w:t xml:space="preserve">20 ust. </w:t>
      </w:r>
      <w:r w:rsidR="009141D4">
        <w:t>3</w:t>
      </w:r>
      <w:r w:rsidRPr="00EF42EC">
        <w:t xml:space="preserve"> ustawy uregulowana została </w:t>
      </w:r>
      <w:r w:rsidR="009141D4" w:rsidRPr="00857F5A">
        <w:t xml:space="preserve">w § </w:t>
      </w:r>
      <w:r w:rsidR="009141D4">
        <w:t>6</w:t>
      </w:r>
      <w:r w:rsidRPr="00857F5A">
        <w:t>.</w:t>
      </w:r>
    </w:p>
    <w:p w:rsidR="00694F4C" w:rsidRPr="00857F5A" w:rsidRDefault="00694F4C" w:rsidP="00694F4C">
      <w:pPr>
        <w:pStyle w:val="NIEARTTEKSTtekstnieartykuowanynppodstprawnarozplubpreambua"/>
      </w:pPr>
      <w:r w:rsidRPr="00857F5A">
        <w:t xml:space="preserve">Zgodnie z przepisami art. 78 ustawy z dnia 18 grudnia 2003 r. o ochronie roślin, zadania państwa z zakresu nadzoru nad zdrowiem roślin realizuje Państwowa Inspekcja Ochrony Roślin i Nasiennictwa. Stosownie do przepisów art. 85 pkt 6 tej ustawy Inspekcję reprezentuje na zewnątrz Główny Inspektor Ochrony Roślin i Nasiennictwa. W związku z </w:t>
      </w:r>
      <w:r w:rsidR="006E2EA1">
        <w:t xml:space="preserve">powyższym </w:t>
      </w:r>
      <w:r w:rsidRPr="00857F5A">
        <w:t>obowiąz</w:t>
      </w:r>
      <w:r w:rsidR="006E2EA1">
        <w:t>ek</w:t>
      </w:r>
      <w:r w:rsidRPr="00857F5A">
        <w:t xml:space="preserve"> informacyjn</w:t>
      </w:r>
      <w:r w:rsidR="006E2EA1">
        <w:t>y</w:t>
      </w:r>
      <w:r w:rsidRPr="00857F5A">
        <w:t>,</w:t>
      </w:r>
      <w:r w:rsidR="006E2EA1">
        <w:t xml:space="preserve"> o którym mowa w art. 4 ust. 3 decyzji </w:t>
      </w:r>
      <w:r w:rsidR="006E2EA1" w:rsidRPr="00481116">
        <w:t xml:space="preserve">Komisji (UE) </w:t>
      </w:r>
      <w:r w:rsidR="006E2EA1">
        <w:t xml:space="preserve">2019/1615 </w:t>
      </w:r>
      <w:r w:rsidRPr="00857F5A">
        <w:t>realizowan</w:t>
      </w:r>
      <w:r w:rsidR="006E2EA1">
        <w:t>y</w:t>
      </w:r>
      <w:r w:rsidRPr="00857F5A">
        <w:t xml:space="preserve"> </w:t>
      </w:r>
      <w:r w:rsidR="006E2EA1">
        <w:t>jest</w:t>
      </w:r>
      <w:r w:rsidRPr="00857F5A">
        <w:t xml:space="preserve"> przez Głównego Inspektora Ochrony Roślin i Nasiennictwa.</w:t>
      </w:r>
    </w:p>
    <w:p w:rsidR="00694F4C" w:rsidRDefault="00694F4C" w:rsidP="00694F4C">
      <w:pPr>
        <w:pStyle w:val="NIEARTTEKSTtekstnieartykuowanynppodstprawnarozplubpreambua"/>
      </w:pPr>
      <w:r w:rsidRPr="00857F5A">
        <w:t xml:space="preserve">Przepisy </w:t>
      </w:r>
      <w:r w:rsidR="00E8085B">
        <w:t>projektowanego</w:t>
      </w:r>
      <w:r>
        <w:t xml:space="preserve"> </w:t>
      </w:r>
      <w:r w:rsidRPr="00857F5A">
        <w:t xml:space="preserve">rozporządzenia </w:t>
      </w:r>
      <w:r>
        <w:t xml:space="preserve">wykonują </w:t>
      </w:r>
      <w:r w:rsidRPr="00857F5A">
        <w:t xml:space="preserve">postanowienia decyzji wykonawczej </w:t>
      </w:r>
      <w:r w:rsidR="006E2EA1" w:rsidRPr="00481116">
        <w:t xml:space="preserve">Komisji (UE) </w:t>
      </w:r>
      <w:r w:rsidR="006E2EA1">
        <w:t>2019/1615</w:t>
      </w:r>
      <w:r w:rsidRPr="00857F5A">
        <w:t xml:space="preserve">. Zgodnie z postanowieniami art. </w:t>
      </w:r>
      <w:r w:rsidR="006E2EA1">
        <w:t>10</w:t>
      </w:r>
      <w:r w:rsidRPr="00857F5A">
        <w:t xml:space="preserve"> tej decyzji państwa członkowskie powinny przyjąć przepisy krajowe służące realizacji jej postanowień. Mając</w:t>
      </w:r>
      <w:r>
        <w:t xml:space="preserve"> powyższe na uwadze</w:t>
      </w:r>
      <w:r w:rsidRPr="00857F5A">
        <w:t xml:space="preserve"> uzasadnione jest odstąpienie od zasady określonej w § 1 ust. 1 uchwały Nr 20 Rady Ministrów z dnia 18 lutego 2014 r. w sprawie zaleceń ujednolicenia terminów wejścia w życie niektórych aktów normatywnych (M. P. poz. 205).</w:t>
      </w:r>
    </w:p>
    <w:p w:rsidR="00694F4C" w:rsidRDefault="006E2EA1" w:rsidP="00694F4C">
      <w:pPr>
        <w:pStyle w:val="ARTartustawynprozporzdzenia"/>
      </w:pPr>
      <w:r>
        <w:t xml:space="preserve">Ze względu </w:t>
      </w:r>
      <w:r w:rsidR="00270C00" w:rsidRPr="00270C00">
        <w:t xml:space="preserve">termin wejścia w życie decyzji wykonawczej </w:t>
      </w:r>
      <w:r w:rsidRPr="00481116">
        <w:t xml:space="preserve">Komisji (UE) </w:t>
      </w:r>
      <w:r>
        <w:t>2019/1615</w:t>
      </w:r>
      <w:r w:rsidR="00270C00" w:rsidRPr="00270C00">
        <w:t xml:space="preserve">, nie jest wymagane wprowadzenie w projektowanym rozporządzeniu przepisów przejściowych, a termin 14 dni jest wystarczający na dostosowanie się do wprowadzanych regulacji. </w:t>
      </w:r>
    </w:p>
    <w:p w:rsidR="001E07A2" w:rsidRDefault="001E07A2" w:rsidP="001E07A2">
      <w:pPr>
        <w:pStyle w:val="ARTartustawynprozporzdzenia"/>
      </w:pPr>
      <w:r>
        <w:t>Projektowane rozporządzenie nie będzie miało wpływu na sytuację ekonomiczną i społeczną rodziny, a także osób niepełnosprawnych oraz osób starszych.</w:t>
      </w:r>
    </w:p>
    <w:p w:rsidR="001E07A2" w:rsidRDefault="001E07A2" w:rsidP="001E07A2">
      <w:pPr>
        <w:pStyle w:val="ARTartustawynprozporzdzenia"/>
      </w:pPr>
      <w:r>
        <w:t xml:space="preserve">Projektowane rozporządzenie nie będzie miało bezpośredniego wpływu na rynek pracy. </w:t>
      </w:r>
    </w:p>
    <w:p w:rsidR="001E07A2" w:rsidRDefault="001E07A2" w:rsidP="001E07A2">
      <w:pPr>
        <w:pStyle w:val="ARTartustawynprozporzdzenia"/>
      </w:pPr>
      <w:r>
        <w:t xml:space="preserve">Projektowane rozporządzenie nie jest sprzeczne z przepisami ustawy z dnia 6 marca 2018 r. – Prawo przedsiębiorców. Proponowane ograniczenia i obowiązki administracyjne wobec przedsiębiorców są proporcjonalne i uzasadnione. </w:t>
      </w:r>
    </w:p>
    <w:p w:rsidR="001E07A2" w:rsidRPr="00EC14BF" w:rsidRDefault="001E07A2" w:rsidP="001E07A2">
      <w:pPr>
        <w:pStyle w:val="ARTartustawynprozporzdzenia"/>
      </w:pPr>
      <w:r>
        <w:t xml:space="preserve">Projektowane rozporządzenie, tak jak i pozostałe przepisy dotyczące ochrony roślin, ma na celu ochronę terytorium kraju przed introdukcją nowych organizmów szkodliwych dla roślin, tym samym wejście w życie projektowanych regulacji jest korzystne dla przedsiębiorców, przy czym proponowane rozwiązania dotyczyć będą w takim samym </w:t>
      </w:r>
      <w:r>
        <w:lastRenderedPageBreak/>
        <w:t>stopniu dużych, średnich i małych przedsiębiorców. Projektowane regulacje nie pogarszają zatem sytuacji ekonomicznej ani konkurencyjności średnich i małych przedsiębiorców.</w:t>
      </w:r>
    </w:p>
    <w:p w:rsidR="00694F4C" w:rsidRPr="00857F5A" w:rsidRDefault="00E8085B" w:rsidP="00694F4C">
      <w:pPr>
        <w:pStyle w:val="NIEARTTEKSTtekstnieartykuowanynppodstprawnarozplubpreambua"/>
      </w:pPr>
      <w:r>
        <w:t>Projektowane</w:t>
      </w:r>
      <w:r w:rsidR="00694F4C" w:rsidRPr="00857F5A">
        <w:t xml:space="preserve"> rozporządzenie jest zgodne z prawem Unii Europejskiej.</w:t>
      </w:r>
    </w:p>
    <w:p w:rsidR="00694F4C" w:rsidRDefault="00E8085B" w:rsidP="00694F4C">
      <w:pPr>
        <w:pStyle w:val="NIEARTTEKSTtekstnieartykuowanynppodstprawnarozplubpreambua"/>
      </w:pPr>
      <w:r>
        <w:t>Projektowane</w:t>
      </w:r>
      <w:r w:rsidR="00694F4C" w:rsidRPr="00857F5A">
        <w:t xml:space="preserve"> rozporządzenie nie zawiera przepisów technicznych i w związku z tym nie podlega notyfikacji w rozumieniu przepisów rozporządzenia Rady Ministrów z dnia 23 grudnia 2002 r. w sprawie sposobu funkcjonowania krajowego systemu notyfikacji norm i aktów prawnych (Dz. U. poz. 2039, z późn. zm.).</w:t>
      </w:r>
    </w:p>
    <w:p w:rsidR="0030618D" w:rsidRPr="001775A1" w:rsidRDefault="0030618D" w:rsidP="0030618D">
      <w:pPr>
        <w:ind w:firstLine="539"/>
        <w:jc w:val="both"/>
      </w:pPr>
      <w:r w:rsidRPr="00551403">
        <w:t>Zgodnie z art. 297 Traktatu o Funkcjonowaniu Unii Europejskiej decyzje Komisji</w:t>
      </w:r>
      <w:r>
        <w:t xml:space="preserve"> Europejskiej</w:t>
      </w:r>
      <w:r w:rsidRPr="00551403">
        <w:t xml:space="preserve"> stają się skuteczne z dniem otrzymania właściwych notyfikacji, a zatem uzasadnione jest odstąpienie od </w:t>
      </w:r>
      <w:r w:rsidRPr="00F4256A">
        <w:t>zaleceń dotyczących terminów wejścia w życie aktów normatywnych określonych w uchwale nr 20 Rady Ministrów z dnia 18 lutego 2014 r.</w:t>
      </w:r>
      <w:r>
        <w:t xml:space="preserve"> </w:t>
      </w:r>
      <w:r w:rsidRPr="00551403">
        <w:t>w sprawie zaleceń ujednolicenia terminów wejścia w życie niektórych aktów normatywnych (M.</w:t>
      </w:r>
      <w:r>
        <w:t xml:space="preserve"> P.</w:t>
      </w:r>
      <w:r w:rsidRPr="00551403">
        <w:t xml:space="preserve"> poz. 205). </w:t>
      </w:r>
    </w:p>
    <w:p w:rsidR="0030618D" w:rsidRPr="00F4256A" w:rsidRDefault="0030618D" w:rsidP="0030618D">
      <w:pPr>
        <w:pStyle w:val="ARTartustawynprozporzdzenia"/>
        <w:spacing w:before="0"/>
      </w:pPr>
      <w:r w:rsidRPr="000A4C5E">
        <w:t xml:space="preserve">Stosownie do art. 5 ustawy z dnia z dnia 7 lipca 2005 r. o działalności lobbingowej w procesie stanowienia prawa (Dz. U. </w:t>
      </w:r>
      <w:r>
        <w:t xml:space="preserve">z 2017 r. </w:t>
      </w:r>
      <w:r w:rsidRPr="000A4C5E">
        <w:t xml:space="preserve">poz. </w:t>
      </w:r>
      <w:r>
        <w:t>248</w:t>
      </w:r>
      <w:r w:rsidRPr="000A4C5E">
        <w:t xml:space="preserve">), projekt rozporządzenia </w:t>
      </w:r>
      <w:r>
        <w:t xml:space="preserve">został udostępniony </w:t>
      </w:r>
      <w:r w:rsidRPr="000A4C5E">
        <w:t>w Biuletynie Informacji Publicznej Rządowego Centrum Legislacji.</w:t>
      </w:r>
    </w:p>
    <w:p w:rsidR="00E17D62" w:rsidRPr="00565FC7" w:rsidRDefault="00694F4C" w:rsidP="001E07A2">
      <w:pPr>
        <w:pStyle w:val="NIEARTTEKSTtekstnieartykuowanynppodstprawnarozplubpreambua"/>
      </w:pPr>
      <w:r w:rsidRPr="00857F5A">
        <w:t>Projekt rozporządzenia zamieszczono w Wykazie prac legislacyjnych Ministra Rolnictwa i Rozwoju Wsi.</w:t>
      </w:r>
    </w:p>
    <w:sectPr w:rsidR="00E17D62" w:rsidRPr="00565FC7"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29" w:rsidRDefault="00BE4F29">
      <w:r>
        <w:separator/>
      </w:r>
    </w:p>
  </w:endnote>
  <w:endnote w:type="continuationSeparator" w:id="0">
    <w:p w:rsidR="00BE4F29" w:rsidRDefault="00BE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29" w:rsidRDefault="00BE4F29">
      <w:r>
        <w:separator/>
      </w:r>
    </w:p>
  </w:footnote>
  <w:footnote w:type="continuationSeparator" w:id="0">
    <w:p w:rsidR="00BE4F29" w:rsidRDefault="00BE4F29">
      <w:r>
        <w:continuationSeparator/>
      </w:r>
    </w:p>
  </w:footnote>
  <w:footnote w:id="1">
    <w:p w:rsidR="00911463" w:rsidRDefault="00911463" w:rsidP="00555E5D">
      <w:pPr>
        <w:pStyle w:val="ODNONIKtreodnonika"/>
      </w:pPr>
      <w:r>
        <w:rPr>
          <w:rStyle w:val="Odwoanieprzypisudolnego"/>
        </w:rPr>
        <w:footnoteRef/>
      </w:r>
      <w:r>
        <w:rPr>
          <w:rStyle w:val="IGindeksgrny"/>
        </w:rPr>
        <w:t>)</w:t>
      </w:r>
      <w:r>
        <w:tab/>
      </w:r>
      <w:r w:rsidRPr="00525EDD">
        <w:t xml:space="preserve">Minister Rolnictwa i Rozwoju Wsi kieruje działem administracji rządowej – rolnictwo, na podstawie § 1 ust. 2 pkt 1 rozporządzenia Prezesa Rady Ministrów z dnia </w:t>
      </w:r>
      <w:r w:rsidR="004B6424">
        <w:t>18 listopada 2019</w:t>
      </w:r>
      <w:r w:rsidRPr="00525EDD">
        <w:t xml:space="preserve"> r. w sprawie szczegółowego zakresu działania Ministra Rolnictwa i Rozwoju Wsi (Dz. U. poz. </w:t>
      </w:r>
      <w:r w:rsidR="004B6424">
        <w:t>2258</w:t>
      </w:r>
      <w:r w:rsidRPr="00525EDD">
        <w:t>).</w:t>
      </w:r>
    </w:p>
  </w:footnote>
  <w:footnote w:id="2">
    <w:p w:rsidR="00911463" w:rsidRPr="00F94EB7" w:rsidRDefault="00911463" w:rsidP="002272AB">
      <w:pPr>
        <w:pStyle w:val="ODNONIKtreodnonika"/>
      </w:pPr>
      <w:r>
        <w:rPr>
          <w:rStyle w:val="Odwoanieprzypisudolnego"/>
        </w:rPr>
        <w:footnoteRef/>
      </w:r>
      <w:r w:rsidRPr="004A313B">
        <w:rPr>
          <w:rStyle w:val="Odwoanieprzypisudolnego"/>
        </w:rPr>
        <w:t>)</w:t>
      </w:r>
      <w:r>
        <w:tab/>
      </w:r>
      <w:r w:rsidR="00F2764F" w:rsidRPr="00F2764F">
        <w:t xml:space="preserve">Niniejsze rozporządzenie w zakresie swojej regulacji wdraża postanowienia </w:t>
      </w:r>
      <w:r w:rsidRPr="0016071C">
        <w:t>decyzj</w:t>
      </w:r>
      <w:r w:rsidR="00F2764F">
        <w:t>i</w:t>
      </w:r>
      <w:r w:rsidRPr="0016071C">
        <w:t xml:space="preserve"> wykonawcz</w:t>
      </w:r>
      <w:r w:rsidR="00F2764F">
        <w:t>ej</w:t>
      </w:r>
      <w:r w:rsidRPr="0016071C">
        <w:t xml:space="preserve"> </w:t>
      </w:r>
      <w:r w:rsidRPr="00481116">
        <w:t xml:space="preserve">Komisji (UE) </w:t>
      </w:r>
      <w:r w:rsidR="002272AB">
        <w:t>201</w:t>
      </w:r>
      <w:r w:rsidR="00B70BA0">
        <w:t>9</w:t>
      </w:r>
      <w:r w:rsidR="002272AB">
        <w:t>/</w:t>
      </w:r>
      <w:r w:rsidR="00B70BA0">
        <w:t>1615</w:t>
      </w:r>
      <w:r w:rsidR="002272AB">
        <w:t xml:space="preserve"> z dnia </w:t>
      </w:r>
      <w:r w:rsidR="00B70BA0">
        <w:t>26 września</w:t>
      </w:r>
      <w:r w:rsidR="002272AB">
        <w:t xml:space="preserve"> 201</w:t>
      </w:r>
      <w:r w:rsidR="00B70BA0">
        <w:t>9</w:t>
      </w:r>
      <w:r w:rsidR="002272AB">
        <w:t xml:space="preserve"> r. </w:t>
      </w:r>
      <w:r w:rsidR="00B70BA0" w:rsidRPr="00B70BA0">
        <w:t>ustanawiając</w:t>
      </w:r>
      <w:r w:rsidR="00F2764F">
        <w:t>ej</w:t>
      </w:r>
      <w:r w:rsidR="00B70BA0" w:rsidRPr="00B70BA0">
        <w:t xml:space="preserve"> środki nadzwyczajne zapobiegające wprowadzaniu do Unii i rozprzestrzenianiu się w niej wirusa brunatnej wyboistości owoców pomidora (ToBRFV)</w:t>
      </w:r>
      <w:r w:rsidR="002272AB">
        <w:t xml:space="preserve"> (Dz.</w:t>
      </w:r>
      <w:r w:rsidR="00FD416C">
        <w:t xml:space="preserve"> </w:t>
      </w:r>
      <w:r w:rsidR="002272AB">
        <w:t>Urz.</w:t>
      </w:r>
      <w:r w:rsidR="00BA47E2">
        <w:t xml:space="preserve"> </w:t>
      </w:r>
      <w:r w:rsidR="002272AB">
        <w:t>UE</w:t>
      </w:r>
      <w:r w:rsidR="00BA47E2">
        <w:t xml:space="preserve"> </w:t>
      </w:r>
      <w:r w:rsidR="002272AB">
        <w:t xml:space="preserve">L </w:t>
      </w:r>
      <w:r w:rsidR="00B70BA0">
        <w:t>250</w:t>
      </w:r>
      <w:r w:rsidR="00D42E81">
        <w:t xml:space="preserve"> z </w:t>
      </w:r>
      <w:r w:rsidR="00D42E81" w:rsidRPr="00D42E81">
        <w:t>30.</w:t>
      </w:r>
      <w:r w:rsidR="00E11525">
        <w:t>0</w:t>
      </w:r>
      <w:r w:rsidR="00D42E81" w:rsidRPr="00D42E81">
        <w:t>9.2019</w:t>
      </w:r>
      <w:r w:rsidR="002272AB">
        <w:t xml:space="preserve">, str. </w:t>
      </w:r>
      <w:r w:rsidR="00B70BA0">
        <w:t>91</w:t>
      </w:r>
      <w:r w:rsidR="002272AB">
        <w:t>)</w:t>
      </w:r>
      <w:r w:rsidRPr="00F94EB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5D"/>
    <w:rsid w:val="000012DA"/>
    <w:rsid w:val="0000246E"/>
    <w:rsid w:val="00003862"/>
    <w:rsid w:val="00005195"/>
    <w:rsid w:val="000065F7"/>
    <w:rsid w:val="00006969"/>
    <w:rsid w:val="000102AB"/>
    <w:rsid w:val="0001095D"/>
    <w:rsid w:val="00010DEA"/>
    <w:rsid w:val="00010FB8"/>
    <w:rsid w:val="00011AEB"/>
    <w:rsid w:val="00012A35"/>
    <w:rsid w:val="00016099"/>
    <w:rsid w:val="00017DC2"/>
    <w:rsid w:val="00021522"/>
    <w:rsid w:val="00023471"/>
    <w:rsid w:val="00023F13"/>
    <w:rsid w:val="000246D9"/>
    <w:rsid w:val="00030634"/>
    <w:rsid w:val="000319C1"/>
    <w:rsid w:val="00031A8B"/>
    <w:rsid w:val="00031BCA"/>
    <w:rsid w:val="00032AC1"/>
    <w:rsid w:val="000330FA"/>
    <w:rsid w:val="0003362F"/>
    <w:rsid w:val="00036B63"/>
    <w:rsid w:val="00037E1A"/>
    <w:rsid w:val="00043495"/>
    <w:rsid w:val="00046A75"/>
    <w:rsid w:val="00047312"/>
    <w:rsid w:val="000474FC"/>
    <w:rsid w:val="000508BD"/>
    <w:rsid w:val="0005142D"/>
    <w:rsid w:val="000517AB"/>
    <w:rsid w:val="0005339C"/>
    <w:rsid w:val="00054819"/>
    <w:rsid w:val="0005571B"/>
    <w:rsid w:val="00057426"/>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770E7"/>
    <w:rsid w:val="000814A7"/>
    <w:rsid w:val="00082C2F"/>
    <w:rsid w:val="0008557B"/>
    <w:rsid w:val="00085673"/>
    <w:rsid w:val="0008582C"/>
    <w:rsid w:val="00085CE7"/>
    <w:rsid w:val="000906EE"/>
    <w:rsid w:val="00091BA2"/>
    <w:rsid w:val="000944EF"/>
    <w:rsid w:val="00097212"/>
    <w:rsid w:val="0009732D"/>
    <w:rsid w:val="00097378"/>
    <w:rsid w:val="000973F0"/>
    <w:rsid w:val="000A1296"/>
    <w:rsid w:val="000A1C27"/>
    <w:rsid w:val="000A1DAD"/>
    <w:rsid w:val="000A2649"/>
    <w:rsid w:val="000A323B"/>
    <w:rsid w:val="000A7DFB"/>
    <w:rsid w:val="000B04E7"/>
    <w:rsid w:val="000B298D"/>
    <w:rsid w:val="000B5280"/>
    <w:rsid w:val="000B59A5"/>
    <w:rsid w:val="000B5B2D"/>
    <w:rsid w:val="000B5DCE"/>
    <w:rsid w:val="000C05BA"/>
    <w:rsid w:val="000C0D00"/>
    <w:rsid w:val="000C0E8F"/>
    <w:rsid w:val="000C1B03"/>
    <w:rsid w:val="000C4BC4"/>
    <w:rsid w:val="000C57C4"/>
    <w:rsid w:val="000D0110"/>
    <w:rsid w:val="000D0E85"/>
    <w:rsid w:val="000D2468"/>
    <w:rsid w:val="000D2750"/>
    <w:rsid w:val="000D318A"/>
    <w:rsid w:val="000D401F"/>
    <w:rsid w:val="000D6173"/>
    <w:rsid w:val="000D6227"/>
    <w:rsid w:val="000D6F83"/>
    <w:rsid w:val="000E25CC"/>
    <w:rsid w:val="000E276D"/>
    <w:rsid w:val="000E3694"/>
    <w:rsid w:val="000E490F"/>
    <w:rsid w:val="000E55C8"/>
    <w:rsid w:val="000E6241"/>
    <w:rsid w:val="000F1852"/>
    <w:rsid w:val="000F1CBE"/>
    <w:rsid w:val="000F2BE3"/>
    <w:rsid w:val="000F3BFB"/>
    <w:rsid w:val="000F3D0D"/>
    <w:rsid w:val="000F484A"/>
    <w:rsid w:val="000F6ED4"/>
    <w:rsid w:val="000F7A6E"/>
    <w:rsid w:val="00100341"/>
    <w:rsid w:val="00101821"/>
    <w:rsid w:val="001042BA"/>
    <w:rsid w:val="0010501B"/>
    <w:rsid w:val="00106D03"/>
    <w:rsid w:val="001076C9"/>
    <w:rsid w:val="00107E34"/>
    <w:rsid w:val="00110465"/>
    <w:rsid w:val="00110628"/>
    <w:rsid w:val="0011245A"/>
    <w:rsid w:val="00113D7D"/>
    <w:rsid w:val="0011493E"/>
    <w:rsid w:val="00115B72"/>
    <w:rsid w:val="0011746D"/>
    <w:rsid w:val="001209EC"/>
    <w:rsid w:val="00120A9E"/>
    <w:rsid w:val="00122262"/>
    <w:rsid w:val="001225F0"/>
    <w:rsid w:val="00122847"/>
    <w:rsid w:val="00125A9C"/>
    <w:rsid w:val="00127040"/>
    <w:rsid w:val="001270A2"/>
    <w:rsid w:val="00131237"/>
    <w:rsid w:val="001329AC"/>
    <w:rsid w:val="00132E7B"/>
    <w:rsid w:val="00134CA0"/>
    <w:rsid w:val="00136E72"/>
    <w:rsid w:val="00137A38"/>
    <w:rsid w:val="0014026F"/>
    <w:rsid w:val="00140378"/>
    <w:rsid w:val="001412E5"/>
    <w:rsid w:val="00141520"/>
    <w:rsid w:val="00146A34"/>
    <w:rsid w:val="00147A47"/>
    <w:rsid w:val="00147AA1"/>
    <w:rsid w:val="001506E2"/>
    <w:rsid w:val="001520CF"/>
    <w:rsid w:val="0015291D"/>
    <w:rsid w:val="00154404"/>
    <w:rsid w:val="0015667C"/>
    <w:rsid w:val="00157110"/>
    <w:rsid w:val="0015742A"/>
    <w:rsid w:val="00157DA1"/>
    <w:rsid w:val="00157E3A"/>
    <w:rsid w:val="00157E45"/>
    <w:rsid w:val="00160B2E"/>
    <w:rsid w:val="00162D3C"/>
    <w:rsid w:val="00163147"/>
    <w:rsid w:val="00164C57"/>
    <w:rsid w:val="00164C9D"/>
    <w:rsid w:val="00166463"/>
    <w:rsid w:val="0016742E"/>
    <w:rsid w:val="00172F7A"/>
    <w:rsid w:val="00173150"/>
    <w:rsid w:val="00173390"/>
    <w:rsid w:val="001736F0"/>
    <w:rsid w:val="00173BB3"/>
    <w:rsid w:val="001740D0"/>
    <w:rsid w:val="00174104"/>
    <w:rsid w:val="00174F2C"/>
    <w:rsid w:val="00176E23"/>
    <w:rsid w:val="00180F2A"/>
    <w:rsid w:val="00183FB4"/>
    <w:rsid w:val="00184B91"/>
    <w:rsid w:val="00184D4A"/>
    <w:rsid w:val="00186EC1"/>
    <w:rsid w:val="0019030D"/>
    <w:rsid w:val="001907A8"/>
    <w:rsid w:val="00191E1F"/>
    <w:rsid w:val="0019473B"/>
    <w:rsid w:val="001952B1"/>
    <w:rsid w:val="00195F53"/>
    <w:rsid w:val="00196E39"/>
    <w:rsid w:val="00196F78"/>
    <w:rsid w:val="00197649"/>
    <w:rsid w:val="00197E9C"/>
    <w:rsid w:val="001A01FB"/>
    <w:rsid w:val="001A10E9"/>
    <w:rsid w:val="001A183D"/>
    <w:rsid w:val="001A1A62"/>
    <w:rsid w:val="001A2B65"/>
    <w:rsid w:val="001A3CD3"/>
    <w:rsid w:val="001A5BEF"/>
    <w:rsid w:val="001A6E58"/>
    <w:rsid w:val="001A7F15"/>
    <w:rsid w:val="001B342E"/>
    <w:rsid w:val="001B5195"/>
    <w:rsid w:val="001B580F"/>
    <w:rsid w:val="001C1832"/>
    <w:rsid w:val="001C188C"/>
    <w:rsid w:val="001C3301"/>
    <w:rsid w:val="001C5741"/>
    <w:rsid w:val="001C6E39"/>
    <w:rsid w:val="001D1783"/>
    <w:rsid w:val="001D3521"/>
    <w:rsid w:val="001D431E"/>
    <w:rsid w:val="001D53CD"/>
    <w:rsid w:val="001D55A3"/>
    <w:rsid w:val="001D5A70"/>
    <w:rsid w:val="001D5AF5"/>
    <w:rsid w:val="001E07A2"/>
    <w:rsid w:val="001E1E73"/>
    <w:rsid w:val="001E4E0C"/>
    <w:rsid w:val="001E526D"/>
    <w:rsid w:val="001E5655"/>
    <w:rsid w:val="001E66A4"/>
    <w:rsid w:val="001F0641"/>
    <w:rsid w:val="001F1832"/>
    <w:rsid w:val="001F220F"/>
    <w:rsid w:val="001F25B3"/>
    <w:rsid w:val="001F3B99"/>
    <w:rsid w:val="001F6616"/>
    <w:rsid w:val="00202BD4"/>
    <w:rsid w:val="00203BF0"/>
    <w:rsid w:val="00204A97"/>
    <w:rsid w:val="00205416"/>
    <w:rsid w:val="00207A97"/>
    <w:rsid w:val="00207E5C"/>
    <w:rsid w:val="002114EF"/>
    <w:rsid w:val="002139C2"/>
    <w:rsid w:val="002166AD"/>
    <w:rsid w:val="00216BDA"/>
    <w:rsid w:val="002175C3"/>
    <w:rsid w:val="00217871"/>
    <w:rsid w:val="00221ED8"/>
    <w:rsid w:val="002222E7"/>
    <w:rsid w:val="002231EA"/>
    <w:rsid w:val="00223FDF"/>
    <w:rsid w:val="002272AB"/>
    <w:rsid w:val="002279C0"/>
    <w:rsid w:val="00232C03"/>
    <w:rsid w:val="0023727E"/>
    <w:rsid w:val="0024124C"/>
    <w:rsid w:val="00242081"/>
    <w:rsid w:val="002423C5"/>
    <w:rsid w:val="00243777"/>
    <w:rsid w:val="002441CD"/>
    <w:rsid w:val="00247BCC"/>
    <w:rsid w:val="002501A3"/>
    <w:rsid w:val="002515E2"/>
    <w:rsid w:val="0025166C"/>
    <w:rsid w:val="00252E4E"/>
    <w:rsid w:val="00254659"/>
    <w:rsid w:val="002555D4"/>
    <w:rsid w:val="00261A16"/>
    <w:rsid w:val="00262B49"/>
    <w:rsid w:val="0026318B"/>
    <w:rsid w:val="00263522"/>
    <w:rsid w:val="00264EC6"/>
    <w:rsid w:val="00266AB5"/>
    <w:rsid w:val="00270C00"/>
    <w:rsid w:val="00271013"/>
    <w:rsid w:val="00271757"/>
    <w:rsid w:val="00271E84"/>
    <w:rsid w:val="0027364C"/>
    <w:rsid w:val="00273FE4"/>
    <w:rsid w:val="002765B4"/>
    <w:rsid w:val="00276A94"/>
    <w:rsid w:val="00280A8F"/>
    <w:rsid w:val="002829F0"/>
    <w:rsid w:val="002847E1"/>
    <w:rsid w:val="00291B19"/>
    <w:rsid w:val="002925E9"/>
    <w:rsid w:val="0029405D"/>
    <w:rsid w:val="002942FE"/>
    <w:rsid w:val="00294FA6"/>
    <w:rsid w:val="00295A6F"/>
    <w:rsid w:val="002A0F61"/>
    <w:rsid w:val="002A20C4"/>
    <w:rsid w:val="002A570F"/>
    <w:rsid w:val="002A6B9D"/>
    <w:rsid w:val="002A7292"/>
    <w:rsid w:val="002A7358"/>
    <w:rsid w:val="002A7902"/>
    <w:rsid w:val="002B0F6B"/>
    <w:rsid w:val="002B23B8"/>
    <w:rsid w:val="002B2DA7"/>
    <w:rsid w:val="002B4429"/>
    <w:rsid w:val="002B68A6"/>
    <w:rsid w:val="002B7FAF"/>
    <w:rsid w:val="002C026C"/>
    <w:rsid w:val="002C316F"/>
    <w:rsid w:val="002D0C4F"/>
    <w:rsid w:val="002D1364"/>
    <w:rsid w:val="002D38E4"/>
    <w:rsid w:val="002D4547"/>
    <w:rsid w:val="002D4D30"/>
    <w:rsid w:val="002D5000"/>
    <w:rsid w:val="002D598D"/>
    <w:rsid w:val="002D5C12"/>
    <w:rsid w:val="002D7188"/>
    <w:rsid w:val="002E1DE3"/>
    <w:rsid w:val="002E23E6"/>
    <w:rsid w:val="002E2AB6"/>
    <w:rsid w:val="002E3F34"/>
    <w:rsid w:val="002E5F79"/>
    <w:rsid w:val="002E64FA"/>
    <w:rsid w:val="002E6CF6"/>
    <w:rsid w:val="002F0A00"/>
    <w:rsid w:val="002F0CFA"/>
    <w:rsid w:val="002F2E56"/>
    <w:rsid w:val="002F669F"/>
    <w:rsid w:val="00301C97"/>
    <w:rsid w:val="0030618D"/>
    <w:rsid w:val="00307D83"/>
    <w:rsid w:val="0031004C"/>
    <w:rsid w:val="003105F6"/>
    <w:rsid w:val="00311297"/>
    <w:rsid w:val="003113BE"/>
    <w:rsid w:val="003122CA"/>
    <w:rsid w:val="00313666"/>
    <w:rsid w:val="0031410D"/>
    <w:rsid w:val="003148FD"/>
    <w:rsid w:val="00321080"/>
    <w:rsid w:val="00322D45"/>
    <w:rsid w:val="0032510B"/>
    <w:rsid w:val="0032569A"/>
    <w:rsid w:val="00325A1F"/>
    <w:rsid w:val="00325D48"/>
    <w:rsid w:val="00325F97"/>
    <w:rsid w:val="003268F9"/>
    <w:rsid w:val="003274E8"/>
    <w:rsid w:val="0033032B"/>
    <w:rsid w:val="00330BAF"/>
    <w:rsid w:val="00334AD5"/>
    <w:rsid w:val="00334E3A"/>
    <w:rsid w:val="00335792"/>
    <w:rsid w:val="003361DD"/>
    <w:rsid w:val="00336E5F"/>
    <w:rsid w:val="0033718C"/>
    <w:rsid w:val="003411E0"/>
    <w:rsid w:val="00341A6A"/>
    <w:rsid w:val="00342A52"/>
    <w:rsid w:val="00344401"/>
    <w:rsid w:val="00344F82"/>
    <w:rsid w:val="00345B9C"/>
    <w:rsid w:val="00347139"/>
    <w:rsid w:val="00351FD9"/>
    <w:rsid w:val="003523E5"/>
    <w:rsid w:val="00352DAE"/>
    <w:rsid w:val="003530C6"/>
    <w:rsid w:val="00354EB9"/>
    <w:rsid w:val="003602AE"/>
    <w:rsid w:val="00360929"/>
    <w:rsid w:val="0036423D"/>
    <w:rsid w:val="003647D5"/>
    <w:rsid w:val="00366D90"/>
    <w:rsid w:val="00366FF9"/>
    <w:rsid w:val="003674B0"/>
    <w:rsid w:val="00372C71"/>
    <w:rsid w:val="003740DB"/>
    <w:rsid w:val="0037685A"/>
    <w:rsid w:val="0037727C"/>
    <w:rsid w:val="00377E19"/>
    <w:rsid w:val="00377E70"/>
    <w:rsid w:val="0038048B"/>
    <w:rsid w:val="00380594"/>
    <w:rsid w:val="00380904"/>
    <w:rsid w:val="00381A38"/>
    <w:rsid w:val="003823EE"/>
    <w:rsid w:val="00382960"/>
    <w:rsid w:val="00383D5A"/>
    <w:rsid w:val="003846F7"/>
    <w:rsid w:val="003851ED"/>
    <w:rsid w:val="00385B39"/>
    <w:rsid w:val="00386785"/>
    <w:rsid w:val="00390E89"/>
    <w:rsid w:val="00391B1A"/>
    <w:rsid w:val="00394423"/>
    <w:rsid w:val="00396942"/>
    <w:rsid w:val="00396B49"/>
    <w:rsid w:val="00396E3E"/>
    <w:rsid w:val="003A12EB"/>
    <w:rsid w:val="003A2117"/>
    <w:rsid w:val="003A306E"/>
    <w:rsid w:val="003A3B88"/>
    <w:rsid w:val="003A5208"/>
    <w:rsid w:val="003A60DC"/>
    <w:rsid w:val="003A67DA"/>
    <w:rsid w:val="003A6A46"/>
    <w:rsid w:val="003A7A63"/>
    <w:rsid w:val="003B000C"/>
    <w:rsid w:val="003B0F1D"/>
    <w:rsid w:val="003B4A57"/>
    <w:rsid w:val="003B4D66"/>
    <w:rsid w:val="003B72BB"/>
    <w:rsid w:val="003B7F46"/>
    <w:rsid w:val="003C0AD9"/>
    <w:rsid w:val="003C0ED0"/>
    <w:rsid w:val="003C1318"/>
    <w:rsid w:val="003C1D49"/>
    <w:rsid w:val="003C35C4"/>
    <w:rsid w:val="003C39F9"/>
    <w:rsid w:val="003D12C2"/>
    <w:rsid w:val="003D31B9"/>
    <w:rsid w:val="003D3867"/>
    <w:rsid w:val="003D4D9F"/>
    <w:rsid w:val="003E0C72"/>
    <w:rsid w:val="003E0D1A"/>
    <w:rsid w:val="003E2DA3"/>
    <w:rsid w:val="003E3782"/>
    <w:rsid w:val="003E4162"/>
    <w:rsid w:val="003E62C7"/>
    <w:rsid w:val="003F020D"/>
    <w:rsid w:val="003F03D9"/>
    <w:rsid w:val="003F2FBE"/>
    <w:rsid w:val="003F318D"/>
    <w:rsid w:val="003F4665"/>
    <w:rsid w:val="003F5BAE"/>
    <w:rsid w:val="003F62C2"/>
    <w:rsid w:val="003F6E54"/>
    <w:rsid w:val="003F6ED7"/>
    <w:rsid w:val="00400B11"/>
    <w:rsid w:val="00401C84"/>
    <w:rsid w:val="00403210"/>
    <w:rsid w:val="004035BB"/>
    <w:rsid w:val="004035EB"/>
    <w:rsid w:val="00406DD0"/>
    <w:rsid w:val="00407332"/>
    <w:rsid w:val="00407828"/>
    <w:rsid w:val="0041255C"/>
    <w:rsid w:val="00413D8E"/>
    <w:rsid w:val="004140F2"/>
    <w:rsid w:val="00417B22"/>
    <w:rsid w:val="00421085"/>
    <w:rsid w:val="0042465E"/>
    <w:rsid w:val="00424B5D"/>
    <w:rsid w:val="00424DF7"/>
    <w:rsid w:val="00425737"/>
    <w:rsid w:val="004265CA"/>
    <w:rsid w:val="00432B76"/>
    <w:rsid w:val="00434D01"/>
    <w:rsid w:val="00435D26"/>
    <w:rsid w:val="00440869"/>
    <w:rsid w:val="00440C99"/>
    <w:rsid w:val="0044175C"/>
    <w:rsid w:val="00443535"/>
    <w:rsid w:val="00443542"/>
    <w:rsid w:val="00444958"/>
    <w:rsid w:val="00445F4D"/>
    <w:rsid w:val="00446141"/>
    <w:rsid w:val="004504C0"/>
    <w:rsid w:val="00453304"/>
    <w:rsid w:val="004543FA"/>
    <w:rsid w:val="004550FB"/>
    <w:rsid w:val="00455A7F"/>
    <w:rsid w:val="0046111A"/>
    <w:rsid w:val="00461464"/>
    <w:rsid w:val="00462946"/>
    <w:rsid w:val="00462A4F"/>
    <w:rsid w:val="00462AA8"/>
    <w:rsid w:val="00463F43"/>
    <w:rsid w:val="00464B94"/>
    <w:rsid w:val="00464FB5"/>
    <w:rsid w:val="004653A8"/>
    <w:rsid w:val="00465A0B"/>
    <w:rsid w:val="0047077C"/>
    <w:rsid w:val="00470B05"/>
    <w:rsid w:val="00471E06"/>
    <w:rsid w:val="0047207C"/>
    <w:rsid w:val="00472CD6"/>
    <w:rsid w:val="00474E3C"/>
    <w:rsid w:val="00474FDE"/>
    <w:rsid w:val="00480A58"/>
    <w:rsid w:val="00481116"/>
    <w:rsid w:val="00482151"/>
    <w:rsid w:val="00483114"/>
    <w:rsid w:val="00485FAD"/>
    <w:rsid w:val="00487AED"/>
    <w:rsid w:val="004902C6"/>
    <w:rsid w:val="00491EDF"/>
    <w:rsid w:val="004922C4"/>
    <w:rsid w:val="00492A3F"/>
    <w:rsid w:val="00494991"/>
    <w:rsid w:val="00494F62"/>
    <w:rsid w:val="00497D2D"/>
    <w:rsid w:val="004A1C58"/>
    <w:rsid w:val="004A1D48"/>
    <w:rsid w:val="004A2001"/>
    <w:rsid w:val="004A3590"/>
    <w:rsid w:val="004A36C8"/>
    <w:rsid w:val="004A7CC4"/>
    <w:rsid w:val="004B00A7"/>
    <w:rsid w:val="004B25E2"/>
    <w:rsid w:val="004B2AB2"/>
    <w:rsid w:val="004B34D7"/>
    <w:rsid w:val="004B5037"/>
    <w:rsid w:val="004B5B2F"/>
    <w:rsid w:val="004B626A"/>
    <w:rsid w:val="004B6424"/>
    <w:rsid w:val="004B660E"/>
    <w:rsid w:val="004C05BD"/>
    <w:rsid w:val="004C2894"/>
    <w:rsid w:val="004C34A0"/>
    <w:rsid w:val="004C3B06"/>
    <w:rsid w:val="004C3F97"/>
    <w:rsid w:val="004C46CD"/>
    <w:rsid w:val="004C7EE7"/>
    <w:rsid w:val="004D2DEE"/>
    <w:rsid w:val="004D2E1F"/>
    <w:rsid w:val="004D7FD9"/>
    <w:rsid w:val="004E0A7F"/>
    <w:rsid w:val="004E1324"/>
    <w:rsid w:val="004E19A5"/>
    <w:rsid w:val="004E37E5"/>
    <w:rsid w:val="004E3FDB"/>
    <w:rsid w:val="004E5D2F"/>
    <w:rsid w:val="004E63F5"/>
    <w:rsid w:val="004F1F4A"/>
    <w:rsid w:val="004F296D"/>
    <w:rsid w:val="004F508B"/>
    <w:rsid w:val="004F695F"/>
    <w:rsid w:val="004F6CA4"/>
    <w:rsid w:val="00500752"/>
    <w:rsid w:val="00501A50"/>
    <w:rsid w:val="0050222D"/>
    <w:rsid w:val="00503AF3"/>
    <w:rsid w:val="0050696D"/>
    <w:rsid w:val="005105F4"/>
    <w:rsid w:val="0051094B"/>
    <w:rsid w:val="005110D7"/>
    <w:rsid w:val="00511D99"/>
    <w:rsid w:val="005128D3"/>
    <w:rsid w:val="005147E8"/>
    <w:rsid w:val="00514D38"/>
    <w:rsid w:val="005158F2"/>
    <w:rsid w:val="00516CAA"/>
    <w:rsid w:val="00524BA0"/>
    <w:rsid w:val="00525EDD"/>
    <w:rsid w:val="00526DFC"/>
    <w:rsid w:val="00526F43"/>
    <w:rsid w:val="00527651"/>
    <w:rsid w:val="005363AB"/>
    <w:rsid w:val="00544E10"/>
    <w:rsid w:val="00544EF4"/>
    <w:rsid w:val="00545E53"/>
    <w:rsid w:val="00546987"/>
    <w:rsid w:val="00546D4B"/>
    <w:rsid w:val="005479D9"/>
    <w:rsid w:val="00547EF6"/>
    <w:rsid w:val="00555E5D"/>
    <w:rsid w:val="005572BD"/>
    <w:rsid w:val="005574E3"/>
    <w:rsid w:val="00557A12"/>
    <w:rsid w:val="00560AC7"/>
    <w:rsid w:val="00561AFB"/>
    <w:rsid w:val="00561B68"/>
    <w:rsid w:val="00561FA8"/>
    <w:rsid w:val="005635ED"/>
    <w:rsid w:val="00565253"/>
    <w:rsid w:val="00565FC7"/>
    <w:rsid w:val="00566549"/>
    <w:rsid w:val="00570191"/>
    <w:rsid w:val="0057044B"/>
    <w:rsid w:val="00570570"/>
    <w:rsid w:val="00572512"/>
    <w:rsid w:val="00573EE6"/>
    <w:rsid w:val="005740FC"/>
    <w:rsid w:val="0057547F"/>
    <w:rsid w:val="005754EE"/>
    <w:rsid w:val="00575EDC"/>
    <w:rsid w:val="0057617E"/>
    <w:rsid w:val="00576497"/>
    <w:rsid w:val="0057685A"/>
    <w:rsid w:val="005835E7"/>
    <w:rsid w:val="0058397F"/>
    <w:rsid w:val="00583A36"/>
    <w:rsid w:val="00583BF8"/>
    <w:rsid w:val="005858CF"/>
    <w:rsid w:val="00585F33"/>
    <w:rsid w:val="00591124"/>
    <w:rsid w:val="005912AA"/>
    <w:rsid w:val="00592EBB"/>
    <w:rsid w:val="00596961"/>
    <w:rsid w:val="00597024"/>
    <w:rsid w:val="005A0274"/>
    <w:rsid w:val="005A095C"/>
    <w:rsid w:val="005A2C9F"/>
    <w:rsid w:val="005A669D"/>
    <w:rsid w:val="005A6A14"/>
    <w:rsid w:val="005A75D8"/>
    <w:rsid w:val="005B4D8E"/>
    <w:rsid w:val="005B713E"/>
    <w:rsid w:val="005C03B6"/>
    <w:rsid w:val="005C348E"/>
    <w:rsid w:val="005C4908"/>
    <w:rsid w:val="005C68E1"/>
    <w:rsid w:val="005D1504"/>
    <w:rsid w:val="005D1EB4"/>
    <w:rsid w:val="005D32DA"/>
    <w:rsid w:val="005D3763"/>
    <w:rsid w:val="005D55E1"/>
    <w:rsid w:val="005E19F7"/>
    <w:rsid w:val="005E35E1"/>
    <w:rsid w:val="005E4F04"/>
    <w:rsid w:val="005E6170"/>
    <w:rsid w:val="005E61A6"/>
    <w:rsid w:val="005E62C2"/>
    <w:rsid w:val="005E6C71"/>
    <w:rsid w:val="005F0963"/>
    <w:rsid w:val="005F2824"/>
    <w:rsid w:val="005F2EBA"/>
    <w:rsid w:val="005F35ED"/>
    <w:rsid w:val="005F7812"/>
    <w:rsid w:val="005F7A88"/>
    <w:rsid w:val="006007D7"/>
    <w:rsid w:val="00603A1A"/>
    <w:rsid w:val="006046D5"/>
    <w:rsid w:val="00607A93"/>
    <w:rsid w:val="00610C08"/>
    <w:rsid w:val="006116D7"/>
    <w:rsid w:val="00611F74"/>
    <w:rsid w:val="00613534"/>
    <w:rsid w:val="00615772"/>
    <w:rsid w:val="00621256"/>
    <w:rsid w:val="00621FCC"/>
    <w:rsid w:val="00622E4B"/>
    <w:rsid w:val="006274EF"/>
    <w:rsid w:val="006311A6"/>
    <w:rsid w:val="00632259"/>
    <w:rsid w:val="006333DA"/>
    <w:rsid w:val="00635134"/>
    <w:rsid w:val="006356E2"/>
    <w:rsid w:val="00642A65"/>
    <w:rsid w:val="00645DCE"/>
    <w:rsid w:val="0064648A"/>
    <w:rsid w:val="006465AC"/>
    <w:rsid w:val="006465BF"/>
    <w:rsid w:val="006526A4"/>
    <w:rsid w:val="00653B22"/>
    <w:rsid w:val="0065419C"/>
    <w:rsid w:val="00656F83"/>
    <w:rsid w:val="006579FD"/>
    <w:rsid w:val="00657BF4"/>
    <w:rsid w:val="006603FB"/>
    <w:rsid w:val="006608DF"/>
    <w:rsid w:val="00660C03"/>
    <w:rsid w:val="006623AC"/>
    <w:rsid w:val="00663042"/>
    <w:rsid w:val="00663884"/>
    <w:rsid w:val="006678AF"/>
    <w:rsid w:val="006701EF"/>
    <w:rsid w:val="00671DE8"/>
    <w:rsid w:val="006737A9"/>
    <w:rsid w:val="00673BA5"/>
    <w:rsid w:val="006758F8"/>
    <w:rsid w:val="0067622E"/>
    <w:rsid w:val="006766C1"/>
    <w:rsid w:val="00680058"/>
    <w:rsid w:val="00681F9F"/>
    <w:rsid w:val="006840EA"/>
    <w:rsid w:val="006844E2"/>
    <w:rsid w:val="00685267"/>
    <w:rsid w:val="00685B93"/>
    <w:rsid w:val="006872AE"/>
    <w:rsid w:val="00690082"/>
    <w:rsid w:val="00690252"/>
    <w:rsid w:val="00693556"/>
    <w:rsid w:val="00693EB2"/>
    <w:rsid w:val="006946BB"/>
    <w:rsid w:val="00694D5D"/>
    <w:rsid w:val="00694F4C"/>
    <w:rsid w:val="006969FA"/>
    <w:rsid w:val="006A1E4C"/>
    <w:rsid w:val="006A29CC"/>
    <w:rsid w:val="006A2FA0"/>
    <w:rsid w:val="006A35D5"/>
    <w:rsid w:val="006A6E0F"/>
    <w:rsid w:val="006A748A"/>
    <w:rsid w:val="006B1348"/>
    <w:rsid w:val="006B372B"/>
    <w:rsid w:val="006B57AF"/>
    <w:rsid w:val="006B7893"/>
    <w:rsid w:val="006C0D9E"/>
    <w:rsid w:val="006C419E"/>
    <w:rsid w:val="006C4381"/>
    <w:rsid w:val="006C464A"/>
    <w:rsid w:val="006C4A31"/>
    <w:rsid w:val="006C55E7"/>
    <w:rsid w:val="006C5AC2"/>
    <w:rsid w:val="006C6AFB"/>
    <w:rsid w:val="006D2735"/>
    <w:rsid w:val="006D45B2"/>
    <w:rsid w:val="006E0FCC"/>
    <w:rsid w:val="006E1E96"/>
    <w:rsid w:val="006E2EA1"/>
    <w:rsid w:val="006E5E21"/>
    <w:rsid w:val="006E78F0"/>
    <w:rsid w:val="006F19CD"/>
    <w:rsid w:val="006F2648"/>
    <w:rsid w:val="006F2F10"/>
    <w:rsid w:val="006F482B"/>
    <w:rsid w:val="006F5FDF"/>
    <w:rsid w:val="006F6311"/>
    <w:rsid w:val="006F7180"/>
    <w:rsid w:val="0070061F"/>
    <w:rsid w:val="007009BD"/>
    <w:rsid w:val="00701952"/>
    <w:rsid w:val="00702556"/>
    <w:rsid w:val="0070277E"/>
    <w:rsid w:val="00704156"/>
    <w:rsid w:val="007069FC"/>
    <w:rsid w:val="00707652"/>
    <w:rsid w:val="00711221"/>
    <w:rsid w:val="00712675"/>
    <w:rsid w:val="00713808"/>
    <w:rsid w:val="00713F6E"/>
    <w:rsid w:val="007151B6"/>
    <w:rsid w:val="0071520D"/>
    <w:rsid w:val="0071559A"/>
    <w:rsid w:val="00715EDB"/>
    <w:rsid w:val="007160D5"/>
    <w:rsid w:val="007163FB"/>
    <w:rsid w:val="00717C2E"/>
    <w:rsid w:val="007204FA"/>
    <w:rsid w:val="007213B3"/>
    <w:rsid w:val="007243F1"/>
    <w:rsid w:val="0072457F"/>
    <w:rsid w:val="00725406"/>
    <w:rsid w:val="0072621B"/>
    <w:rsid w:val="007266D1"/>
    <w:rsid w:val="00726AE0"/>
    <w:rsid w:val="007279FD"/>
    <w:rsid w:val="00730271"/>
    <w:rsid w:val="00730555"/>
    <w:rsid w:val="007312CC"/>
    <w:rsid w:val="00732DCA"/>
    <w:rsid w:val="00736A64"/>
    <w:rsid w:val="00737F6A"/>
    <w:rsid w:val="007410B6"/>
    <w:rsid w:val="00743BAD"/>
    <w:rsid w:val="00744C6F"/>
    <w:rsid w:val="007457F6"/>
    <w:rsid w:val="00745ABB"/>
    <w:rsid w:val="00746E38"/>
    <w:rsid w:val="00747CD5"/>
    <w:rsid w:val="0075047C"/>
    <w:rsid w:val="00752EAF"/>
    <w:rsid w:val="00753B51"/>
    <w:rsid w:val="00753BE9"/>
    <w:rsid w:val="0075574C"/>
    <w:rsid w:val="00756629"/>
    <w:rsid w:val="007575D2"/>
    <w:rsid w:val="00757B4F"/>
    <w:rsid w:val="00757B6A"/>
    <w:rsid w:val="007610E0"/>
    <w:rsid w:val="007621AA"/>
    <w:rsid w:val="0076260A"/>
    <w:rsid w:val="00764A67"/>
    <w:rsid w:val="00770663"/>
    <w:rsid w:val="00770F6B"/>
    <w:rsid w:val="00771883"/>
    <w:rsid w:val="00771C3C"/>
    <w:rsid w:val="00773E6F"/>
    <w:rsid w:val="00776DC2"/>
    <w:rsid w:val="00780122"/>
    <w:rsid w:val="00781C78"/>
    <w:rsid w:val="0078214B"/>
    <w:rsid w:val="0078498A"/>
    <w:rsid w:val="00784E6B"/>
    <w:rsid w:val="00785EC4"/>
    <w:rsid w:val="00786091"/>
    <w:rsid w:val="007878FE"/>
    <w:rsid w:val="00787944"/>
    <w:rsid w:val="007907F5"/>
    <w:rsid w:val="00790A41"/>
    <w:rsid w:val="00792207"/>
    <w:rsid w:val="00792B64"/>
    <w:rsid w:val="00792E29"/>
    <w:rsid w:val="0079379A"/>
    <w:rsid w:val="00794324"/>
    <w:rsid w:val="00794953"/>
    <w:rsid w:val="00794C4D"/>
    <w:rsid w:val="00796D28"/>
    <w:rsid w:val="007A16D5"/>
    <w:rsid w:val="007A1F2F"/>
    <w:rsid w:val="007A2A5C"/>
    <w:rsid w:val="007A5150"/>
    <w:rsid w:val="007A5373"/>
    <w:rsid w:val="007A789F"/>
    <w:rsid w:val="007B34E9"/>
    <w:rsid w:val="007B5418"/>
    <w:rsid w:val="007B5614"/>
    <w:rsid w:val="007B75BC"/>
    <w:rsid w:val="007C0BD6"/>
    <w:rsid w:val="007C27D1"/>
    <w:rsid w:val="007C3806"/>
    <w:rsid w:val="007C5709"/>
    <w:rsid w:val="007C5BB7"/>
    <w:rsid w:val="007D07D5"/>
    <w:rsid w:val="007D1C64"/>
    <w:rsid w:val="007D32DD"/>
    <w:rsid w:val="007D33FF"/>
    <w:rsid w:val="007D6DCE"/>
    <w:rsid w:val="007D72C4"/>
    <w:rsid w:val="007D7F5A"/>
    <w:rsid w:val="007E2CFE"/>
    <w:rsid w:val="007E59C9"/>
    <w:rsid w:val="007E68AA"/>
    <w:rsid w:val="007E6A45"/>
    <w:rsid w:val="007F0072"/>
    <w:rsid w:val="007F1FE3"/>
    <w:rsid w:val="007F2EB6"/>
    <w:rsid w:val="007F4182"/>
    <w:rsid w:val="007F54C3"/>
    <w:rsid w:val="00800F44"/>
    <w:rsid w:val="00802949"/>
    <w:rsid w:val="0080301E"/>
    <w:rsid w:val="0080365F"/>
    <w:rsid w:val="008036D8"/>
    <w:rsid w:val="00812BE5"/>
    <w:rsid w:val="00817429"/>
    <w:rsid w:val="00821514"/>
    <w:rsid w:val="00821E35"/>
    <w:rsid w:val="00824591"/>
    <w:rsid w:val="00824AED"/>
    <w:rsid w:val="00824B9B"/>
    <w:rsid w:val="00827820"/>
    <w:rsid w:val="00831B8B"/>
    <w:rsid w:val="0083405D"/>
    <w:rsid w:val="008346C7"/>
    <w:rsid w:val="008352D4"/>
    <w:rsid w:val="008362B1"/>
    <w:rsid w:val="00836DB9"/>
    <w:rsid w:val="00837395"/>
    <w:rsid w:val="00837C67"/>
    <w:rsid w:val="00837F3F"/>
    <w:rsid w:val="008415B0"/>
    <w:rsid w:val="00842028"/>
    <w:rsid w:val="0084290B"/>
    <w:rsid w:val="008436B8"/>
    <w:rsid w:val="00843B9B"/>
    <w:rsid w:val="008460B6"/>
    <w:rsid w:val="00850064"/>
    <w:rsid w:val="00850232"/>
    <w:rsid w:val="00850C9D"/>
    <w:rsid w:val="00852B59"/>
    <w:rsid w:val="008561C1"/>
    <w:rsid w:val="00856272"/>
    <w:rsid w:val="008563FF"/>
    <w:rsid w:val="0086018B"/>
    <w:rsid w:val="008611DD"/>
    <w:rsid w:val="008620DE"/>
    <w:rsid w:val="00863DF3"/>
    <w:rsid w:val="00864327"/>
    <w:rsid w:val="00865E7B"/>
    <w:rsid w:val="00866867"/>
    <w:rsid w:val="00872257"/>
    <w:rsid w:val="00872A07"/>
    <w:rsid w:val="0087469C"/>
    <w:rsid w:val="008753E6"/>
    <w:rsid w:val="00876C5D"/>
    <w:rsid w:val="0087738C"/>
    <w:rsid w:val="008802AF"/>
    <w:rsid w:val="00880A4B"/>
    <w:rsid w:val="00881926"/>
    <w:rsid w:val="0088318F"/>
    <w:rsid w:val="0088331D"/>
    <w:rsid w:val="00884929"/>
    <w:rsid w:val="008852B0"/>
    <w:rsid w:val="00885AE7"/>
    <w:rsid w:val="0088614F"/>
    <w:rsid w:val="00886B60"/>
    <w:rsid w:val="00887843"/>
    <w:rsid w:val="00887889"/>
    <w:rsid w:val="00890E2C"/>
    <w:rsid w:val="00891CC4"/>
    <w:rsid w:val="008920FF"/>
    <w:rsid w:val="008926E8"/>
    <w:rsid w:val="00894785"/>
    <w:rsid w:val="00894F19"/>
    <w:rsid w:val="00896A10"/>
    <w:rsid w:val="008971B5"/>
    <w:rsid w:val="00897AEC"/>
    <w:rsid w:val="008A0372"/>
    <w:rsid w:val="008A0386"/>
    <w:rsid w:val="008A5D26"/>
    <w:rsid w:val="008A6B13"/>
    <w:rsid w:val="008A6EB9"/>
    <w:rsid w:val="008A6ECB"/>
    <w:rsid w:val="008B0746"/>
    <w:rsid w:val="008B0BF9"/>
    <w:rsid w:val="008B2866"/>
    <w:rsid w:val="008B3859"/>
    <w:rsid w:val="008B436D"/>
    <w:rsid w:val="008B4E49"/>
    <w:rsid w:val="008B5E9F"/>
    <w:rsid w:val="008B5F35"/>
    <w:rsid w:val="008B7712"/>
    <w:rsid w:val="008B7B26"/>
    <w:rsid w:val="008C3524"/>
    <w:rsid w:val="008C3FF3"/>
    <w:rsid w:val="008C4061"/>
    <w:rsid w:val="008C4229"/>
    <w:rsid w:val="008C550A"/>
    <w:rsid w:val="008C5BE0"/>
    <w:rsid w:val="008C7233"/>
    <w:rsid w:val="008C7CB6"/>
    <w:rsid w:val="008D2434"/>
    <w:rsid w:val="008D31F0"/>
    <w:rsid w:val="008E171D"/>
    <w:rsid w:val="008E2785"/>
    <w:rsid w:val="008E353D"/>
    <w:rsid w:val="008E642A"/>
    <w:rsid w:val="008E78A3"/>
    <w:rsid w:val="008F0654"/>
    <w:rsid w:val="008F06CB"/>
    <w:rsid w:val="008F2E83"/>
    <w:rsid w:val="008F612A"/>
    <w:rsid w:val="008F6F4B"/>
    <w:rsid w:val="0090293D"/>
    <w:rsid w:val="009034DE"/>
    <w:rsid w:val="0090527E"/>
    <w:rsid w:val="00905396"/>
    <w:rsid w:val="0090605D"/>
    <w:rsid w:val="00906419"/>
    <w:rsid w:val="00911463"/>
    <w:rsid w:val="00912889"/>
    <w:rsid w:val="009135EF"/>
    <w:rsid w:val="00913A42"/>
    <w:rsid w:val="00914167"/>
    <w:rsid w:val="009141D4"/>
    <w:rsid w:val="009143DB"/>
    <w:rsid w:val="00915065"/>
    <w:rsid w:val="00917CE5"/>
    <w:rsid w:val="009217C0"/>
    <w:rsid w:val="00923BE3"/>
    <w:rsid w:val="00925241"/>
    <w:rsid w:val="00925CEC"/>
    <w:rsid w:val="00926A3F"/>
    <w:rsid w:val="0092794E"/>
    <w:rsid w:val="00930D30"/>
    <w:rsid w:val="0093312B"/>
    <w:rsid w:val="009332A2"/>
    <w:rsid w:val="00935349"/>
    <w:rsid w:val="00937598"/>
    <w:rsid w:val="0093790B"/>
    <w:rsid w:val="00943751"/>
    <w:rsid w:val="00946DD0"/>
    <w:rsid w:val="0095029D"/>
    <w:rsid w:val="009509E6"/>
    <w:rsid w:val="00950C79"/>
    <w:rsid w:val="00952018"/>
    <w:rsid w:val="00952800"/>
    <w:rsid w:val="0095300D"/>
    <w:rsid w:val="00956812"/>
    <w:rsid w:val="0095719A"/>
    <w:rsid w:val="00961A66"/>
    <w:rsid w:val="00961C8A"/>
    <w:rsid w:val="009623E9"/>
    <w:rsid w:val="00962733"/>
    <w:rsid w:val="00963EEB"/>
    <w:rsid w:val="009648BC"/>
    <w:rsid w:val="00964C2F"/>
    <w:rsid w:val="00964CCF"/>
    <w:rsid w:val="009653D1"/>
    <w:rsid w:val="00965F88"/>
    <w:rsid w:val="00972E7D"/>
    <w:rsid w:val="00984E03"/>
    <w:rsid w:val="00986E0B"/>
    <w:rsid w:val="00986E20"/>
    <w:rsid w:val="0098730E"/>
    <w:rsid w:val="00987E85"/>
    <w:rsid w:val="00994FE7"/>
    <w:rsid w:val="00995C52"/>
    <w:rsid w:val="009A0D12"/>
    <w:rsid w:val="009A1680"/>
    <w:rsid w:val="009A1987"/>
    <w:rsid w:val="009A2BEE"/>
    <w:rsid w:val="009A4082"/>
    <w:rsid w:val="009A5289"/>
    <w:rsid w:val="009A6D72"/>
    <w:rsid w:val="009A7A53"/>
    <w:rsid w:val="009B0402"/>
    <w:rsid w:val="009B0B75"/>
    <w:rsid w:val="009B16DF"/>
    <w:rsid w:val="009B4CB2"/>
    <w:rsid w:val="009B6701"/>
    <w:rsid w:val="009B6EF7"/>
    <w:rsid w:val="009B7000"/>
    <w:rsid w:val="009B739C"/>
    <w:rsid w:val="009C04EC"/>
    <w:rsid w:val="009C1BFB"/>
    <w:rsid w:val="009C328C"/>
    <w:rsid w:val="009C3FDB"/>
    <w:rsid w:val="009C4444"/>
    <w:rsid w:val="009C79AD"/>
    <w:rsid w:val="009C7CA6"/>
    <w:rsid w:val="009C7EDE"/>
    <w:rsid w:val="009D3316"/>
    <w:rsid w:val="009D452F"/>
    <w:rsid w:val="009D55AA"/>
    <w:rsid w:val="009E131A"/>
    <w:rsid w:val="009E3E77"/>
    <w:rsid w:val="009E3FAB"/>
    <w:rsid w:val="009E406B"/>
    <w:rsid w:val="009E587F"/>
    <w:rsid w:val="009E5B3F"/>
    <w:rsid w:val="009E6888"/>
    <w:rsid w:val="009E7A8C"/>
    <w:rsid w:val="009E7C50"/>
    <w:rsid w:val="009E7D90"/>
    <w:rsid w:val="009F1AB0"/>
    <w:rsid w:val="009F501D"/>
    <w:rsid w:val="009F55BE"/>
    <w:rsid w:val="00A039D5"/>
    <w:rsid w:val="00A03A8C"/>
    <w:rsid w:val="00A03BE9"/>
    <w:rsid w:val="00A041D5"/>
    <w:rsid w:val="00A046AD"/>
    <w:rsid w:val="00A079C1"/>
    <w:rsid w:val="00A12153"/>
    <w:rsid w:val="00A12520"/>
    <w:rsid w:val="00A130FD"/>
    <w:rsid w:val="00A13D6D"/>
    <w:rsid w:val="00A14769"/>
    <w:rsid w:val="00A15F8C"/>
    <w:rsid w:val="00A16151"/>
    <w:rsid w:val="00A16EC6"/>
    <w:rsid w:val="00A17C06"/>
    <w:rsid w:val="00A2126E"/>
    <w:rsid w:val="00A21706"/>
    <w:rsid w:val="00A23046"/>
    <w:rsid w:val="00A231A3"/>
    <w:rsid w:val="00A24FCC"/>
    <w:rsid w:val="00A261AA"/>
    <w:rsid w:val="00A26A90"/>
    <w:rsid w:val="00A26B27"/>
    <w:rsid w:val="00A30581"/>
    <w:rsid w:val="00A30E4F"/>
    <w:rsid w:val="00A31A6B"/>
    <w:rsid w:val="00A32253"/>
    <w:rsid w:val="00A3310E"/>
    <w:rsid w:val="00A333A0"/>
    <w:rsid w:val="00A345B8"/>
    <w:rsid w:val="00A37669"/>
    <w:rsid w:val="00A37E70"/>
    <w:rsid w:val="00A4089C"/>
    <w:rsid w:val="00A437E1"/>
    <w:rsid w:val="00A4685E"/>
    <w:rsid w:val="00A46B8F"/>
    <w:rsid w:val="00A50CD4"/>
    <w:rsid w:val="00A51191"/>
    <w:rsid w:val="00A52A92"/>
    <w:rsid w:val="00A539FA"/>
    <w:rsid w:val="00A5416D"/>
    <w:rsid w:val="00A5484F"/>
    <w:rsid w:val="00A5560C"/>
    <w:rsid w:val="00A55F35"/>
    <w:rsid w:val="00A56D62"/>
    <w:rsid w:val="00A56F07"/>
    <w:rsid w:val="00A5762C"/>
    <w:rsid w:val="00A600FC"/>
    <w:rsid w:val="00A60BCA"/>
    <w:rsid w:val="00A638DA"/>
    <w:rsid w:val="00A65B41"/>
    <w:rsid w:val="00A65E00"/>
    <w:rsid w:val="00A661CB"/>
    <w:rsid w:val="00A66A78"/>
    <w:rsid w:val="00A7436E"/>
    <w:rsid w:val="00A7483E"/>
    <w:rsid w:val="00A74E96"/>
    <w:rsid w:val="00A75A8E"/>
    <w:rsid w:val="00A76336"/>
    <w:rsid w:val="00A824DD"/>
    <w:rsid w:val="00A83676"/>
    <w:rsid w:val="00A83B7B"/>
    <w:rsid w:val="00A84274"/>
    <w:rsid w:val="00A850F3"/>
    <w:rsid w:val="00A864E3"/>
    <w:rsid w:val="00A87390"/>
    <w:rsid w:val="00A94574"/>
    <w:rsid w:val="00A95936"/>
    <w:rsid w:val="00A95C13"/>
    <w:rsid w:val="00A96265"/>
    <w:rsid w:val="00A97084"/>
    <w:rsid w:val="00AA1C2C"/>
    <w:rsid w:val="00AA35F6"/>
    <w:rsid w:val="00AA3CA1"/>
    <w:rsid w:val="00AA667C"/>
    <w:rsid w:val="00AA6E91"/>
    <w:rsid w:val="00AA7439"/>
    <w:rsid w:val="00AA74DB"/>
    <w:rsid w:val="00AB047E"/>
    <w:rsid w:val="00AB0B0A"/>
    <w:rsid w:val="00AB0BB7"/>
    <w:rsid w:val="00AB21FC"/>
    <w:rsid w:val="00AB22C6"/>
    <w:rsid w:val="00AB2AD0"/>
    <w:rsid w:val="00AB4037"/>
    <w:rsid w:val="00AB4B36"/>
    <w:rsid w:val="00AB67FC"/>
    <w:rsid w:val="00AC00F2"/>
    <w:rsid w:val="00AC0DFB"/>
    <w:rsid w:val="00AC1994"/>
    <w:rsid w:val="00AC280B"/>
    <w:rsid w:val="00AC31B5"/>
    <w:rsid w:val="00AC4EA1"/>
    <w:rsid w:val="00AC5381"/>
    <w:rsid w:val="00AC5920"/>
    <w:rsid w:val="00AC6F46"/>
    <w:rsid w:val="00AD0E65"/>
    <w:rsid w:val="00AD1B7F"/>
    <w:rsid w:val="00AD1DD2"/>
    <w:rsid w:val="00AD2BF2"/>
    <w:rsid w:val="00AD4A62"/>
    <w:rsid w:val="00AD4E30"/>
    <w:rsid w:val="00AD4E90"/>
    <w:rsid w:val="00AD5422"/>
    <w:rsid w:val="00AD63BE"/>
    <w:rsid w:val="00AE0395"/>
    <w:rsid w:val="00AE1AAE"/>
    <w:rsid w:val="00AE1E24"/>
    <w:rsid w:val="00AE287E"/>
    <w:rsid w:val="00AE4179"/>
    <w:rsid w:val="00AE4425"/>
    <w:rsid w:val="00AE4FBE"/>
    <w:rsid w:val="00AE650F"/>
    <w:rsid w:val="00AE6555"/>
    <w:rsid w:val="00AE7D16"/>
    <w:rsid w:val="00AF06C6"/>
    <w:rsid w:val="00AF4CAA"/>
    <w:rsid w:val="00AF571A"/>
    <w:rsid w:val="00AF60A0"/>
    <w:rsid w:val="00AF67FC"/>
    <w:rsid w:val="00AF7DF5"/>
    <w:rsid w:val="00B006E5"/>
    <w:rsid w:val="00B024C2"/>
    <w:rsid w:val="00B02FDC"/>
    <w:rsid w:val="00B07700"/>
    <w:rsid w:val="00B10DD1"/>
    <w:rsid w:val="00B11F6F"/>
    <w:rsid w:val="00B13921"/>
    <w:rsid w:val="00B1528C"/>
    <w:rsid w:val="00B16ACD"/>
    <w:rsid w:val="00B176C0"/>
    <w:rsid w:val="00B17B5A"/>
    <w:rsid w:val="00B207B3"/>
    <w:rsid w:val="00B21487"/>
    <w:rsid w:val="00B22FB7"/>
    <w:rsid w:val="00B232D1"/>
    <w:rsid w:val="00B24DB5"/>
    <w:rsid w:val="00B31F9E"/>
    <w:rsid w:val="00B3268F"/>
    <w:rsid w:val="00B32C2C"/>
    <w:rsid w:val="00B33A1A"/>
    <w:rsid w:val="00B33E6C"/>
    <w:rsid w:val="00B34FE1"/>
    <w:rsid w:val="00B371CC"/>
    <w:rsid w:val="00B41CD9"/>
    <w:rsid w:val="00B427E6"/>
    <w:rsid w:val="00B428A6"/>
    <w:rsid w:val="00B42CDF"/>
    <w:rsid w:val="00B4380C"/>
    <w:rsid w:val="00B43E1F"/>
    <w:rsid w:val="00B45D43"/>
    <w:rsid w:val="00B45FBC"/>
    <w:rsid w:val="00B46190"/>
    <w:rsid w:val="00B51A7D"/>
    <w:rsid w:val="00B535C2"/>
    <w:rsid w:val="00B53CBA"/>
    <w:rsid w:val="00B54D32"/>
    <w:rsid w:val="00B55544"/>
    <w:rsid w:val="00B5763F"/>
    <w:rsid w:val="00B642FC"/>
    <w:rsid w:val="00B64D26"/>
    <w:rsid w:val="00B64FBB"/>
    <w:rsid w:val="00B65E8F"/>
    <w:rsid w:val="00B70BA0"/>
    <w:rsid w:val="00B70E22"/>
    <w:rsid w:val="00B72C97"/>
    <w:rsid w:val="00B774CB"/>
    <w:rsid w:val="00B80402"/>
    <w:rsid w:val="00B80B9A"/>
    <w:rsid w:val="00B830B7"/>
    <w:rsid w:val="00B848EA"/>
    <w:rsid w:val="00B84B2B"/>
    <w:rsid w:val="00B855DE"/>
    <w:rsid w:val="00B90500"/>
    <w:rsid w:val="00B9176C"/>
    <w:rsid w:val="00B9227E"/>
    <w:rsid w:val="00B9273D"/>
    <w:rsid w:val="00B935A4"/>
    <w:rsid w:val="00B9415A"/>
    <w:rsid w:val="00B94A4A"/>
    <w:rsid w:val="00B9595B"/>
    <w:rsid w:val="00B97172"/>
    <w:rsid w:val="00BA269A"/>
    <w:rsid w:val="00BA4278"/>
    <w:rsid w:val="00BA47E2"/>
    <w:rsid w:val="00BA561A"/>
    <w:rsid w:val="00BB0DC6"/>
    <w:rsid w:val="00BB15E4"/>
    <w:rsid w:val="00BB1E19"/>
    <w:rsid w:val="00BB21D1"/>
    <w:rsid w:val="00BB32F2"/>
    <w:rsid w:val="00BB4338"/>
    <w:rsid w:val="00BB6C0E"/>
    <w:rsid w:val="00BB7B38"/>
    <w:rsid w:val="00BC08CF"/>
    <w:rsid w:val="00BC110F"/>
    <w:rsid w:val="00BC11E5"/>
    <w:rsid w:val="00BC1C57"/>
    <w:rsid w:val="00BC4BC6"/>
    <w:rsid w:val="00BC51AE"/>
    <w:rsid w:val="00BC52FD"/>
    <w:rsid w:val="00BC6E62"/>
    <w:rsid w:val="00BC7443"/>
    <w:rsid w:val="00BD0648"/>
    <w:rsid w:val="00BD1040"/>
    <w:rsid w:val="00BD34AA"/>
    <w:rsid w:val="00BD449B"/>
    <w:rsid w:val="00BE0C44"/>
    <w:rsid w:val="00BE1B8B"/>
    <w:rsid w:val="00BE2A18"/>
    <w:rsid w:val="00BE2C01"/>
    <w:rsid w:val="00BE41EC"/>
    <w:rsid w:val="00BE4F29"/>
    <w:rsid w:val="00BE56FB"/>
    <w:rsid w:val="00BE7233"/>
    <w:rsid w:val="00BF332F"/>
    <w:rsid w:val="00BF3DDE"/>
    <w:rsid w:val="00BF6589"/>
    <w:rsid w:val="00BF6F7F"/>
    <w:rsid w:val="00BF73E9"/>
    <w:rsid w:val="00C00647"/>
    <w:rsid w:val="00C00B14"/>
    <w:rsid w:val="00C00CC9"/>
    <w:rsid w:val="00C02764"/>
    <w:rsid w:val="00C04CEF"/>
    <w:rsid w:val="00C063A5"/>
    <w:rsid w:val="00C0662F"/>
    <w:rsid w:val="00C07636"/>
    <w:rsid w:val="00C11943"/>
    <w:rsid w:val="00C124B8"/>
    <w:rsid w:val="00C12E96"/>
    <w:rsid w:val="00C131CA"/>
    <w:rsid w:val="00C14763"/>
    <w:rsid w:val="00C16141"/>
    <w:rsid w:val="00C16D77"/>
    <w:rsid w:val="00C2142F"/>
    <w:rsid w:val="00C2226B"/>
    <w:rsid w:val="00C231F2"/>
    <w:rsid w:val="00C2363F"/>
    <w:rsid w:val="00C236C8"/>
    <w:rsid w:val="00C260B1"/>
    <w:rsid w:val="00C26E56"/>
    <w:rsid w:val="00C26EB2"/>
    <w:rsid w:val="00C2720E"/>
    <w:rsid w:val="00C31406"/>
    <w:rsid w:val="00C37194"/>
    <w:rsid w:val="00C37CC6"/>
    <w:rsid w:val="00C40637"/>
    <w:rsid w:val="00C40F6C"/>
    <w:rsid w:val="00C41056"/>
    <w:rsid w:val="00C44426"/>
    <w:rsid w:val="00C445F3"/>
    <w:rsid w:val="00C451F4"/>
    <w:rsid w:val="00C45EB1"/>
    <w:rsid w:val="00C4682E"/>
    <w:rsid w:val="00C477A7"/>
    <w:rsid w:val="00C5437C"/>
    <w:rsid w:val="00C546AF"/>
    <w:rsid w:val="00C54A3A"/>
    <w:rsid w:val="00C55566"/>
    <w:rsid w:val="00C55946"/>
    <w:rsid w:val="00C56448"/>
    <w:rsid w:val="00C615C9"/>
    <w:rsid w:val="00C6221C"/>
    <w:rsid w:val="00C66229"/>
    <w:rsid w:val="00C667BE"/>
    <w:rsid w:val="00C6766B"/>
    <w:rsid w:val="00C70CE8"/>
    <w:rsid w:val="00C721C4"/>
    <w:rsid w:val="00C72223"/>
    <w:rsid w:val="00C76417"/>
    <w:rsid w:val="00C7726F"/>
    <w:rsid w:val="00C8024D"/>
    <w:rsid w:val="00C823DA"/>
    <w:rsid w:val="00C8259F"/>
    <w:rsid w:val="00C82746"/>
    <w:rsid w:val="00C8312F"/>
    <w:rsid w:val="00C84C47"/>
    <w:rsid w:val="00C858A4"/>
    <w:rsid w:val="00C86AFA"/>
    <w:rsid w:val="00C902CC"/>
    <w:rsid w:val="00C969B2"/>
    <w:rsid w:val="00CA0832"/>
    <w:rsid w:val="00CA1783"/>
    <w:rsid w:val="00CA52B2"/>
    <w:rsid w:val="00CA5EBC"/>
    <w:rsid w:val="00CA60BE"/>
    <w:rsid w:val="00CA7F9F"/>
    <w:rsid w:val="00CB18D0"/>
    <w:rsid w:val="00CB1C8A"/>
    <w:rsid w:val="00CB24F5"/>
    <w:rsid w:val="00CB2663"/>
    <w:rsid w:val="00CB3BBE"/>
    <w:rsid w:val="00CB59E9"/>
    <w:rsid w:val="00CB606B"/>
    <w:rsid w:val="00CC0162"/>
    <w:rsid w:val="00CC0D6A"/>
    <w:rsid w:val="00CC2A77"/>
    <w:rsid w:val="00CC2BF6"/>
    <w:rsid w:val="00CC3831"/>
    <w:rsid w:val="00CC3E3D"/>
    <w:rsid w:val="00CC519B"/>
    <w:rsid w:val="00CD0877"/>
    <w:rsid w:val="00CD12C1"/>
    <w:rsid w:val="00CD214E"/>
    <w:rsid w:val="00CD46FA"/>
    <w:rsid w:val="00CD4BBF"/>
    <w:rsid w:val="00CD5973"/>
    <w:rsid w:val="00CD71ED"/>
    <w:rsid w:val="00CE0361"/>
    <w:rsid w:val="00CE1239"/>
    <w:rsid w:val="00CE31A6"/>
    <w:rsid w:val="00CE3284"/>
    <w:rsid w:val="00CF09AA"/>
    <w:rsid w:val="00CF4813"/>
    <w:rsid w:val="00CF508B"/>
    <w:rsid w:val="00CF5233"/>
    <w:rsid w:val="00CF5FD1"/>
    <w:rsid w:val="00D029B8"/>
    <w:rsid w:val="00D02F60"/>
    <w:rsid w:val="00D0464E"/>
    <w:rsid w:val="00D04A96"/>
    <w:rsid w:val="00D07A7B"/>
    <w:rsid w:val="00D1015F"/>
    <w:rsid w:val="00D10E06"/>
    <w:rsid w:val="00D12E2E"/>
    <w:rsid w:val="00D1311C"/>
    <w:rsid w:val="00D13897"/>
    <w:rsid w:val="00D15197"/>
    <w:rsid w:val="00D16820"/>
    <w:rsid w:val="00D169C8"/>
    <w:rsid w:val="00D1793F"/>
    <w:rsid w:val="00D22AF5"/>
    <w:rsid w:val="00D235EA"/>
    <w:rsid w:val="00D247A9"/>
    <w:rsid w:val="00D308B9"/>
    <w:rsid w:val="00D32721"/>
    <w:rsid w:val="00D328DC"/>
    <w:rsid w:val="00D33387"/>
    <w:rsid w:val="00D402FB"/>
    <w:rsid w:val="00D42C35"/>
    <w:rsid w:val="00D42E81"/>
    <w:rsid w:val="00D43118"/>
    <w:rsid w:val="00D47D7A"/>
    <w:rsid w:val="00D50ABD"/>
    <w:rsid w:val="00D50E12"/>
    <w:rsid w:val="00D54AE5"/>
    <w:rsid w:val="00D55290"/>
    <w:rsid w:val="00D552C2"/>
    <w:rsid w:val="00D561BF"/>
    <w:rsid w:val="00D57791"/>
    <w:rsid w:val="00D6046A"/>
    <w:rsid w:val="00D62870"/>
    <w:rsid w:val="00D650E9"/>
    <w:rsid w:val="00D655D9"/>
    <w:rsid w:val="00D65872"/>
    <w:rsid w:val="00D676F3"/>
    <w:rsid w:val="00D70EF5"/>
    <w:rsid w:val="00D71024"/>
    <w:rsid w:val="00D71A25"/>
    <w:rsid w:val="00D71FCF"/>
    <w:rsid w:val="00D72A54"/>
    <w:rsid w:val="00D72CC1"/>
    <w:rsid w:val="00D760FA"/>
    <w:rsid w:val="00D76EC9"/>
    <w:rsid w:val="00D77169"/>
    <w:rsid w:val="00D77446"/>
    <w:rsid w:val="00D80E7D"/>
    <w:rsid w:val="00D81397"/>
    <w:rsid w:val="00D848B9"/>
    <w:rsid w:val="00D8781A"/>
    <w:rsid w:val="00D90E69"/>
    <w:rsid w:val="00D91068"/>
    <w:rsid w:val="00D91368"/>
    <w:rsid w:val="00D92BF0"/>
    <w:rsid w:val="00D93106"/>
    <w:rsid w:val="00D933E9"/>
    <w:rsid w:val="00D9505D"/>
    <w:rsid w:val="00D951C0"/>
    <w:rsid w:val="00D953D0"/>
    <w:rsid w:val="00D959F5"/>
    <w:rsid w:val="00D96884"/>
    <w:rsid w:val="00DA0C27"/>
    <w:rsid w:val="00DA3FDD"/>
    <w:rsid w:val="00DA49F5"/>
    <w:rsid w:val="00DA7017"/>
    <w:rsid w:val="00DA7028"/>
    <w:rsid w:val="00DB0C04"/>
    <w:rsid w:val="00DB1AD2"/>
    <w:rsid w:val="00DB2B58"/>
    <w:rsid w:val="00DB5206"/>
    <w:rsid w:val="00DB6276"/>
    <w:rsid w:val="00DB63F5"/>
    <w:rsid w:val="00DB68E7"/>
    <w:rsid w:val="00DC1C6B"/>
    <w:rsid w:val="00DC2C2E"/>
    <w:rsid w:val="00DC4933"/>
    <w:rsid w:val="00DC4AF0"/>
    <w:rsid w:val="00DC7886"/>
    <w:rsid w:val="00DC78C3"/>
    <w:rsid w:val="00DC7D9A"/>
    <w:rsid w:val="00DD0996"/>
    <w:rsid w:val="00DD0CF2"/>
    <w:rsid w:val="00DD0EF8"/>
    <w:rsid w:val="00DD1A3B"/>
    <w:rsid w:val="00DE1554"/>
    <w:rsid w:val="00DE2901"/>
    <w:rsid w:val="00DE37FC"/>
    <w:rsid w:val="00DE590F"/>
    <w:rsid w:val="00DE7DC1"/>
    <w:rsid w:val="00DF20E8"/>
    <w:rsid w:val="00DF3F7E"/>
    <w:rsid w:val="00DF53AF"/>
    <w:rsid w:val="00DF5880"/>
    <w:rsid w:val="00DF7648"/>
    <w:rsid w:val="00E00E29"/>
    <w:rsid w:val="00E02BAB"/>
    <w:rsid w:val="00E031B3"/>
    <w:rsid w:val="00E04CEB"/>
    <w:rsid w:val="00E060BC"/>
    <w:rsid w:val="00E10D4E"/>
    <w:rsid w:val="00E11420"/>
    <w:rsid w:val="00E11525"/>
    <w:rsid w:val="00E132FB"/>
    <w:rsid w:val="00E170B7"/>
    <w:rsid w:val="00E172D2"/>
    <w:rsid w:val="00E177DD"/>
    <w:rsid w:val="00E17D62"/>
    <w:rsid w:val="00E20900"/>
    <w:rsid w:val="00E20C7F"/>
    <w:rsid w:val="00E2396E"/>
    <w:rsid w:val="00E2441C"/>
    <w:rsid w:val="00E24728"/>
    <w:rsid w:val="00E276AC"/>
    <w:rsid w:val="00E27E00"/>
    <w:rsid w:val="00E34A35"/>
    <w:rsid w:val="00E37C2F"/>
    <w:rsid w:val="00E41C28"/>
    <w:rsid w:val="00E46308"/>
    <w:rsid w:val="00E51E17"/>
    <w:rsid w:val="00E52DAB"/>
    <w:rsid w:val="00E539B0"/>
    <w:rsid w:val="00E552DC"/>
    <w:rsid w:val="00E55315"/>
    <w:rsid w:val="00E55994"/>
    <w:rsid w:val="00E56DAE"/>
    <w:rsid w:val="00E60606"/>
    <w:rsid w:val="00E60C66"/>
    <w:rsid w:val="00E6164D"/>
    <w:rsid w:val="00E618C9"/>
    <w:rsid w:val="00E62774"/>
    <w:rsid w:val="00E62C4D"/>
    <w:rsid w:val="00E62E4F"/>
    <w:rsid w:val="00E6307C"/>
    <w:rsid w:val="00E636FA"/>
    <w:rsid w:val="00E6408C"/>
    <w:rsid w:val="00E64554"/>
    <w:rsid w:val="00E66C50"/>
    <w:rsid w:val="00E679D3"/>
    <w:rsid w:val="00E711AF"/>
    <w:rsid w:val="00E71208"/>
    <w:rsid w:val="00E71444"/>
    <w:rsid w:val="00E71C91"/>
    <w:rsid w:val="00E720A1"/>
    <w:rsid w:val="00E75DDA"/>
    <w:rsid w:val="00E773E8"/>
    <w:rsid w:val="00E804CA"/>
    <w:rsid w:val="00E8085B"/>
    <w:rsid w:val="00E812F3"/>
    <w:rsid w:val="00E83449"/>
    <w:rsid w:val="00E83ADD"/>
    <w:rsid w:val="00E84F38"/>
    <w:rsid w:val="00E85623"/>
    <w:rsid w:val="00E85811"/>
    <w:rsid w:val="00E87441"/>
    <w:rsid w:val="00E91FAE"/>
    <w:rsid w:val="00E958D6"/>
    <w:rsid w:val="00E96E3F"/>
    <w:rsid w:val="00EA0581"/>
    <w:rsid w:val="00EA270C"/>
    <w:rsid w:val="00EA2F7D"/>
    <w:rsid w:val="00EA4974"/>
    <w:rsid w:val="00EA532E"/>
    <w:rsid w:val="00EB06D9"/>
    <w:rsid w:val="00EB192B"/>
    <w:rsid w:val="00EB19ED"/>
    <w:rsid w:val="00EB1CAB"/>
    <w:rsid w:val="00EB3FEE"/>
    <w:rsid w:val="00EC035F"/>
    <w:rsid w:val="00EC0F5A"/>
    <w:rsid w:val="00EC191A"/>
    <w:rsid w:val="00EC3620"/>
    <w:rsid w:val="00EC4265"/>
    <w:rsid w:val="00EC4CEB"/>
    <w:rsid w:val="00EC632F"/>
    <w:rsid w:val="00EC659E"/>
    <w:rsid w:val="00EC7931"/>
    <w:rsid w:val="00ED14BD"/>
    <w:rsid w:val="00ED18DB"/>
    <w:rsid w:val="00ED2072"/>
    <w:rsid w:val="00ED2A6B"/>
    <w:rsid w:val="00ED2AE0"/>
    <w:rsid w:val="00ED31B4"/>
    <w:rsid w:val="00ED5553"/>
    <w:rsid w:val="00ED5E36"/>
    <w:rsid w:val="00ED6961"/>
    <w:rsid w:val="00EE0A2C"/>
    <w:rsid w:val="00EE5DA1"/>
    <w:rsid w:val="00EF0B96"/>
    <w:rsid w:val="00EF1BC4"/>
    <w:rsid w:val="00EF3486"/>
    <w:rsid w:val="00EF416A"/>
    <w:rsid w:val="00EF47AF"/>
    <w:rsid w:val="00EF4AFA"/>
    <w:rsid w:val="00EF53B6"/>
    <w:rsid w:val="00EF6F6C"/>
    <w:rsid w:val="00EF7874"/>
    <w:rsid w:val="00F00B73"/>
    <w:rsid w:val="00F06EC3"/>
    <w:rsid w:val="00F10728"/>
    <w:rsid w:val="00F10E61"/>
    <w:rsid w:val="00F115CA"/>
    <w:rsid w:val="00F141E9"/>
    <w:rsid w:val="00F14817"/>
    <w:rsid w:val="00F14EBA"/>
    <w:rsid w:val="00F1510F"/>
    <w:rsid w:val="00F1533A"/>
    <w:rsid w:val="00F15E5A"/>
    <w:rsid w:val="00F17F0A"/>
    <w:rsid w:val="00F203C5"/>
    <w:rsid w:val="00F2668F"/>
    <w:rsid w:val="00F2670E"/>
    <w:rsid w:val="00F2742F"/>
    <w:rsid w:val="00F2753B"/>
    <w:rsid w:val="00F2764F"/>
    <w:rsid w:val="00F27DD0"/>
    <w:rsid w:val="00F33F8B"/>
    <w:rsid w:val="00F340B2"/>
    <w:rsid w:val="00F35A99"/>
    <w:rsid w:val="00F43390"/>
    <w:rsid w:val="00F443B2"/>
    <w:rsid w:val="00F458D8"/>
    <w:rsid w:val="00F46326"/>
    <w:rsid w:val="00F50237"/>
    <w:rsid w:val="00F53596"/>
    <w:rsid w:val="00F55BA8"/>
    <w:rsid w:val="00F55DB1"/>
    <w:rsid w:val="00F56ACA"/>
    <w:rsid w:val="00F575C3"/>
    <w:rsid w:val="00F600FE"/>
    <w:rsid w:val="00F62E4D"/>
    <w:rsid w:val="00F664CA"/>
    <w:rsid w:val="00F66B34"/>
    <w:rsid w:val="00F675B9"/>
    <w:rsid w:val="00F711C9"/>
    <w:rsid w:val="00F74C59"/>
    <w:rsid w:val="00F75C3A"/>
    <w:rsid w:val="00F75EE9"/>
    <w:rsid w:val="00F7639C"/>
    <w:rsid w:val="00F82E30"/>
    <w:rsid w:val="00F831CB"/>
    <w:rsid w:val="00F848A3"/>
    <w:rsid w:val="00F84ACF"/>
    <w:rsid w:val="00F85742"/>
    <w:rsid w:val="00F85BF8"/>
    <w:rsid w:val="00F871CE"/>
    <w:rsid w:val="00F87802"/>
    <w:rsid w:val="00F90FF9"/>
    <w:rsid w:val="00F92C0A"/>
    <w:rsid w:val="00F9415B"/>
    <w:rsid w:val="00F94EB7"/>
    <w:rsid w:val="00F97F30"/>
    <w:rsid w:val="00FA0678"/>
    <w:rsid w:val="00FA13C2"/>
    <w:rsid w:val="00FA5942"/>
    <w:rsid w:val="00FA7F91"/>
    <w:rsid w:val="00FB121C"/>
    <w:rsid w:val="00FB1CDD"/>
    <w:rsid w:val="00FB2C2F"/>
    <w:rsid w:val="00FB305C"/>
    <w:rsid w:val="00FB5A8F"/>
    <w:rsid w:val="00FC2E3D"/>
    <w:rsid w:val="00FC3BDE"/>
    <w:rsid w:val="00FC5770"/>
    <w:rsid w:val="00FC58A1"/>
    <w:rsid w:val="00FD1DBE"/>
    <w:rsid w:val="00FD25A7"/>
    <w:rsid w:val="00FD27B6"/>
    <w:rsid w:val="00FD3689"/>
    <w:rsid w:val="00FD416C"/>
    <w:rsid w:val="00FD42A3"/>
    <w:rsid w:val="00FD43A5"/>
    <w:rsid w:val="00FD541C"/>
    <w:rsid w:val="00FD7468"/>
    <w:rsid w:val="00FD7CE0"/>
    <w:rsid w:val="00FE0B3B"/>
    <w:rsid w:val="00FE0B7B"/>
    <w:rsid w:val="00FE0CEB"/>
    <w:rsid w:val="00FE1BE2"/>
    <w:rsid w:val="00FE730A"/>
    <w:rsid w:val="00FF1DD7"/>
    <w:rsid w:val="00FF4453"/>
    <w:rsid w:val="00FF4B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C66A15-E5DE-4FC1-A12B-C1713987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660C03"/>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0F484A"/>
    <w:rPr>
      <w:color w:val="0000FF" w:themeColor="hyperlink"/>
      <w:u w:val="single"/>
    </w:rPr>
  </w:style>
  <w:style w:type="character" w:customStyle="1" w:styleId="articletitle">
    <w:name w:val="articletitle"/>
    <w:basedOn w:val="Domylnaczcionkaakapitu"/>
    <w:rsid w:val="006C464A"/>
  </w:style>
  <w:style w:type="character" w:customStyle="1" w:styleId="old">
    <w:name w:val="old"/>
    <w:basedOn w:val="Domylnaczcionkaakapitu"/>
    <w:rsid w:val="006C464A"/>
  </w:style>
  <w:style w:type="character" w:customStyle="1" w:styleId="new">
    <w:name w:val="new"/>
    <w:basedOn w:val="Domylnaczcionkaakapitu"/>
    <w:rsid w:val="006C464A"/>
  </w:style>
  <w:style w:type="paragraph" w:styleId="Akapitzlist">
    <w:name w:val="List Paragraph"/>
    <w:basedOn w:val="Normalny"/>
    <w:uiPriority w:val="99"/>
    <w:rsid w:val="006C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ro\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CEB48-D2D7-49D6-8714-669A777E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Pages>
  <Words>1292</Words>
  <Characters>7757</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Nurzyński Krzysztof</dc:creator>
  <cp:lastModifiedBy>Chromiak Iwona</cp:lastModifiedBy>
  <cp:revision>2</cp:revision>
  <cp:lastPrinted>2020-01-10T13:32:00Z</cp:lastPrinted>
  <dcterms:created xsi:type="dcterms:W3CDTF">2020-01-27T11:21:00Z</dcterms:created>
  <dcterms:modified xsi:type="dcterms:W3CDTF">2020-01-27T11:21:00Z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